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41403" w:rsidRPr="00E45BBE" w:rsidRDefault="00CA24A5" w:rsidP="00D53636">
      <w:pPr>
        <w:spacing w:after="0" w:line="240" w:lineRule="auto"/>
        <w:jc w:val="center"/>
        <w:rPr>
          <w:b/>
          <w:sz w:val="28"/>
          <w:szCs w:val="28"/>
        </w:rPr>
      </w:pPr>
      <w:r w:rsidRPr="00E45BBE">
        <w:rPr>
          <w:b/>
          <w:sz w:val="28"/>
          <w:szCs w:val="28"/>
        </w:rPr>
        <w:t>CASE STUDY</w:t>
      </w:r>
      <w:r w:rsidR="00043C12" w:rsidRPr="00E45BBE">
        <w:rPr>
          <w:b/>
          <w:sz w:val="28"/>
          <w:szCs w:val="28"/>
        </w:rPr>
        <w:t xml:space="preserve">: </w:t>
      </w:r>
      <w:proofErr w:type="spellStart"/>
      <w:r w:rsidR="0072631C" w:rsidRPr="00E45BBE">
        <w:rPr>
          <w:b/>
          <w:sz w:val="28"/>
          <w:szCs w:val="28"/>
        </w:rPr>
        <w:t>Tarim</w:t>
      </w:r>
      <w:proofErr w:type="spellEnd"/>
      <w:r w:rsidR="0072631C" w:rsidRPr="00E45BBE">
        <w:rPr>
          <w:b/>
          <w:sz w:val="28"/>
          <w:szCs w:val="28"/>
        </w:rPr>
        <w:t xml:space="preserve"> </w:t>
      </w:r>
      <w:r w:rsidR="00043C12" w:rsidRPr="00E45BBE">
        <w:rPr>
          <w:b/>
          <w:sz w:val="28"/>
          <w:szCs w:val="28"/>
        </w:rPr>
        <w:t xml:space="preserve">River </w:t>
      </w:r>
      <w:r w:rsidR="0072631C" w:rsidRPr="00E45BBE">
        <w:rPr>
          <w:b/>
          <w:sz w:val="28"/>
          <w:szCs w:val="28"/>
        </w:rPr>
        <w:t>Basin</w:t>
      </w:r>
      <w:r w:rsidR="00043C12" w:rsidRPr="00E45BBE">
        <w:rPr>
          <w:b/>
          <w:sz w:val="28"/>
          <w:szCs w:val="28"/>
        </w:rPr>
        <w:t>, China</w:t>
      </w:r>
    </w:p>
    <w:p w:rsidR="00582D86" w:rsidRDefault="00582D86" w:rsidP="00D53636">
      <w:pPr>
        <w:spacing w:after="0" w:line="240" w:lineRule="auto"/>
        <w:jc w:val="center"/>
        <w:rPr>
          <w:i/>
        </w:rPr>
      </w:pPr>
      <w:r>
        <w:rPr>
          <w:i/>
        </w:rPr>
        <w:t>Prepared by Cindy Xin, University of Virginia</w:t>
      </w:r>
    </w:p>
    <w:p w:rsidR="0096081B" w:rsidRPr="00582D86" w:rsidRDefault="0096081B" w:rsidP="00D53636">
      <w:pPr>
        <w:spacing w:after="0" w:line="240" w:lineRule="auto"/>
        <w:jc w:val="center"/>
        <w:rPr>
          <w:i/>
        </w:rPr>
      </w:pPr>
    </w:p>
    <w:p w:rsidR="000C5BB3" w:rsidRPr="00582D86" w:rsidRDefault="0096081B" w:rsidP="0096081B">
      <w:pPr>
        <w:spacing w:after="0" w:line="240" w:lineRule="auto"/>
        <w:jc w:val="center"/>
        <w:rPr>
          <w:b/>
          <w:sz w:val="24"/>
          <w:szCs w:val="24"/>
        </w:rPr>
      </w:pPr>
      <w:r>
        <w:rPr>
          <w:noProof/>
        </w:rPr>
        <w:drawing>
          <wp:inline distT="0" distB="0" distL="0" distR="0" wp14:anchorId="3641286F" wp14:editId="7CB90C41">
            <wp:extent cx="5375043" cy="384866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376272" cy="3849549"/>
                    </a:xfrm>
                    <a:prstGeom prst="rect">
                      <a:avLst/>
                    </a:prstGeom>
                  </pic:spPr>
                </pic:pic>
              </a:graphicData>
            </a:graphic>
          </wp:inline>
        </w:drawing>
      </w:r>
    </w:p>
    <w:p w:rsidR="0096081B" w:rsidRDefault="00F010B1" w:rsidP="00F010B1">
      <w:pPr>
        <w:spacing w:after="0" w:line="240" w:lineRule="auto"/>
        <w:jc w:val="center"/>
        <w:rPr>
          <w:rStyle w:val="QuoteChar"/>
          <w:i w:val="0"/>
          <w:sz w:val="24"/>
          <w:szCs w:val="24"/>
          <w:lang w:eastAsia="zh-CN"/>
        </w:rPr>
      </w:pPr>
      <w:r w:rsidRPr="002433DA">
        <w:rPr>
          <w:rStyle w:val="QuoteChar"/>
          <w:b/>
          <w:lang w:eastAsia="zh-CN"/>
        </w:rPr>
        <w:t xml:space="preserve">Figure 1: </w:t>
      </w:r>
      <w:proofErr w:type="spellStart"/>
      <w:r w:rsidRPr="002433DA">
        <w:rPr>
          <w:rStyle w:val="QuoteChar"/>
          <w:b/>
          <w:lang w:eastAsia="zh-CN"/>
        </w:rPr>
        <w:t>Tarim</w:t>
      </w:r>
      <w:proofErr w:type="spellEnd"/>
      <w:r w:rsidRPr="002433DA">
        <w:rPr>
          <w:rStyle w:val="QuoteChar"/>
          <w:b/>
          <w:lang w:eastAsia="zh-CN"/>
        </w:rPr>
        <w:t xml:space="preserve"> Basin</w:t>
      </w:r>
      <w:r w:rsidRPr="00582D86">
        <w:rPr>
          <w:rStyle w:val="FootnoteReference"/>
          <w:rFonts w:eastAsiaTheme="minorEastAsia"/>
          <w:iCs/>
          <w:sz w:val="24"/>
          <w:szCs w:val="24"/>
          <w:lang w:eastAsia="zh-CN" w:bidi="en-US"/>
        </w:rPr>
        <w:footnoteReference w:id="1"/>
      </w:r>
    </w:p>
    <w:p w:rsidR="00F010B1" w:rsidRDefault="00F010B1" w:rsidP="00582D86">
      <w:pPr>
        <w:spacing w:after="0" w:line="240" w:lineRule="auto"/>
        <w:rPr>
          <w:b/>
          <w:sz w:val="28"/>
          <w:szCs w:val="28"/>
          <w:u w:val="single"/>
        </w:rPr>
      </w:pPr>
    </w:p>
    <w:p w:rsidR="000C5BB3" w:rsidRPr="00E45BBE" w:rsidRDefault="00CA24A5" w:rsidP="00582D86">
      <w:pPr>
        <w:spacing w:after="0" w:line="240" w:lineRule="auto"/>
        <w:rPr>
          <w:sz w:val="28"/>
          <w:szCs w:val="28"/>
        </w:rPr>
      </w:pPr>
      <w:r w:rsidRPr="00E45BBE">
        <w:rPr>
          <w:b/>
          <w:sz w:val="28"/>
          <w:szCs w:val="28"/>
          <w:u w:val="single"/>
        </w:rPr>
        <w:t>General Overview</w:t>
      </w:r>
      <w:r w:rsidRPr="00E45BBE">
        <w:rPr>
          <w:sz w:val="28"/>
          <w:szCs w:val="28"/>
        </w:rPr>
        <w:t xml:space="preserve"> </w:t>
      </w:r>
    </w:p>
    <w:p w:rsidR="00CA24A5" w:rsidRPr="00582D86" w:rsidRDefault="00CA24A5" w:rsidP="00582D86">
      <w:pPr>
        <w:spacing w:after="0" w:line="240" w:lineRule="auto"/>
        <w:rPr>
          <w:sz w:val="24"/>
          <w:szCs w:val="24"/>
        </w:rPr>
      </w:pPr>
      <w:r w:rsidRPr="00582D86">
        <w:rPr>
          <w:sz w:val="24"/>
          <w:szCs w:val="24"/>
        </w:rPr>
        <w:t xml:space="preserve"> </w:t>
      </w:r>
    </w:p>
    <w:p w:rsidR="006C1798" w:rsidRPr="00582D86" w:rsidRDefault="006C1798" w:rsidP="00582D86">
      <w:pPr>
        <w:autoSpaceDE w:val="0"/>
        <w:autoSpaceDN w:val="0"/>
        <w:adjustRightInd w:val="0"/>
        <w:spacing w:after="0" w:line="240" w:lineRule="auto"/>
        <w:rPr>
          <w:rStyle w:val="QuoteChar"/>
          <w:sz w:val="24"/>
          <w:szCs w:val="24"/>
          <w:lang w:eastAsia="zh-CN"/>
        </w:rPr>
      </w:pPr>
      <w:r w:rsidRPr="00582D86">
        <w:rPr>
          <w:rFonts w:cstheme="minorHAnsi"/>
          <w:sz w:val="24"/>
          <w:szCs w:val="24"/>
        </w:rPr>
        <w:t xml:space="preserve">The </w:t>
      </w:r>
      <w:r w:rsidR="00582D86" w:rsidRPr="00582D86">
        <w:rPr>
          <w:rFonts w:cstheme="minorHAnsi"/>
          <w:sz w:val="24"/>
          <w:szCs w:val="24"/>
        </w:rPr>
        <w:t xml:space="preserve">2,437 </w:t>
      </w:r>
      <w:r w:rsidR="00043C12" w:rsidRPr="00582D86">
        <w:rPr>
          <w:rFonts w:cstheme="minorHAnsi"/>
          <w:sz w:val="24"/>
          <w:szCs w:val="24"/>
        </w:rPr>
        <w:t xml:space="preserve">kilometer long </w:t>
      </w:r>
      <w:r w:rsidR="00582D86" w:rsidRPr="00582D86">
        <w:rPr>
          <w:rFonts w:cstheme="minorHAnsi"/>
          <w:sz w:val="24"/>
          <w:szCs w:val="24"/>
        </w:rPr>
        <w:t xml:space="preserve">(1500 mile long) </w:t>
      </w:r>
      <w:proofErr w:type="spellStart"/>
      <w:r w:rsidRPr="00582D86">
        <w:rPr>
          <w:rFonts w:cstheme="minorHAnsi"/>
          <w:sz w:val="24"/>
          <w:szCs w:val="24"/>
        </w:rPr>
        <w:t>Tarim</w:t>
      </w:r>
      <w:proofErr w:type="spellEnd"/>
      <w:r w:rsidRPr="00582D86">
        <w:rPr>
          <w:rFonts w:cstheme="minorHAnsi"/>
          <w:sz w:val="24"/>
          <w:szCs w:val="24"/>
        </w:rPr>
        <w:t xml:space="preserve"> </w:t>
      </w:r>
      <w:r w:rsidR="00043C12" w:rsidRPr="00582D86">
        <w:rPr>
          <w:rFonts w:cstheme="minorHAnsi"/>
          <w:sz w:val="24"/>
          <w:szCs w:val="24"/>
        </w:rPr>
        <w:t xml:space="preserve">River is the longest inland river in China.  The watershed of the </w:t>
      </w:r>
      <w:proofErr w:type="spellStart"/>
      <w:r w:rsidR="00043C12" w:rsidRPr="00582D86">
        <w:rPr>
          <w:rFonts w:cstheme="minorHAnsi"/>
          <w:sz w:val="24"/>
          <w:szCs w:val="24"/>
        </w:rPr>
        <w:t>Tarim</w:t>
      </w:r>
      <w:proofErr w:type="spellEnd"/>
      <w:r w:rsidR="00043C12" w:rsidRPr="00582D86">
        <w:rPr>
          <w:rFonts w:cstheme="minorHAnsi"/>
          <w:sz w:val="24"/>
          <w:szCs w:val="24"/>
        </w:rPr>
        <w:t xml:space="preserve"> River is bounded by the high-altitude </w:t>
      </w:r>
      <w:proofErr w:type="spellStart"/>
      <w:r w:rsidRPr="00582D86">
        <w:rPr>
          <w:rFonts w:cstheme="minorHAnsi"/>
          <w:sz w:val="24"/>
          <w:szCs w:val="24"/>
        </w:rPr>
        <w:t>Tianshan</w:t>
      </w:r>
      <w:proofErr w:type="spellEnd"/>
      <w:r w:rsidR="00043C12" w:rsidRPr="00582D86">
        <w:rPr>
          <w:rFonts w:cstheme="minorHAnsi"/>
          <w:sz w:val="24"/>
          <w:szCs w:val="24"/>
        </w:rPr>
        <w:t xml:space="preserve">, </w:t>
      </w:r>
      <w:r w:rsidRPr="00582D86">
        <w:rPr>
          <w:rFonts w:cstheme="minorHAnsi"/>
          <w:sz w:val="24"/>
          <w:szCs w:val="24"/>
        </w:rPr>
        <w:t>Kunlun</w:t>
      </w:r>
      <w:r w:rsidR="00043C12" w:rsidRPr="00582D86">
        <w:rPr>
          <w:rFonts w:cstheme="minorHAnsi"/>
          <w:sz w:val="24"/>
          <w:szCs w:val="24"/>
        </w:rPr>
        <w:t xml:space="preserve">, and </w:t>
      </w:r>
      <w:proofErr w:type="spellStart"/>
      <w:r w:rsidR="00043C12" w:rsidRPr="00582D86">
        <w:rPr>
          <w:rFonts w:cstheme="minorHAnsi"/>
          <w:sz w:val="24"/>
          <w:szCs w:val="24"/>
        </w:rPr>
        <w:t>Arjin</w:t>
      </w:r>
      <w:proofErr w:type="spellEnd"/>
      <w:r w:rsidR="00043C12" w:rsidRPr="00582D86">
        <w:rPr>
          <w:rFonts w:cstheme="minorHAnsi"/>
          <w:sz w:val="24"/>
          <w:szCs w:val="24"/>
        </w:rPr>
        <w:t xml:space="preserve"> m</w:t>
      </w:r>
      <w:r w:rsidRPr="00582D86">
        <w:rPr>
          <w:rFonts w:cstheme="minorHAnsi"/>
          <w:sz w:val="24"/>
          <w:szCs w:val="24"/>
        </w:rPr>
        <w:t>ountain</w:t>
      </w:r>
      <w:r w:rsidR="00043C12" w:rsidRPr="00582D86">
        <w:rPr>
          <w:rFonts w:cstheme="minorHAnsi"/>
          <w:sz w:val="24"/>
          <w:szCs w:val="24"/>
        </w:rPr>
        <w:t xml:space="preserve"> ranges (see figure below; the </w:t>
      </w:r>
      <w:proofErr w:type="spellStart"/>
      <w:r w:rsidR="00043C12" w:rsidRPr="00582D86">
        <w:rPr>
          <w:rFonts w:cstheme="minorHAnsi"/>
          <w:sz w:val="24"/>
          <w:szCs w:val="24"/>
        </w:rPr>
        <w:t>Tarim</w:t>
      </w:r>
      <w:proofErr w:type="spellEnd"/>
      <w:r w:rsidR="00043C12" w:rsidRPr="00582D86">
        <w:rPr>
          <w:rFonts w:cstheme="minorHAnsi"/>
          <w:sz w:val="24"/>
          <w:szCs w:val="24"/>
        </w:rPr>
        <w:t xml:space="preserve"> River is also called the “</w:t>
      </w:r>
      <w:proofErr w:type="spellStart"/>
      <w:r w:rsidR="00043C12" w:rsidRPr="00582D86">
        <w:rPr>
          <w:rFonts w:cstheme="minorHAnsi"/>
          <w:sz w:val="24"/>
          <w:szCs w:val="24"/>
        </w:rPr>
        <w:t>Talimu</w:t>
      </w:r>
      <w:proofErr w:type="spellEnd"/>
      <w:r w:rsidR="00043C12" w:rsidRPr="00582D86">
        <w:rPr>
          <w:rFonts w:cstheme="minorHAnsi"/>
          <w:sz w:val="24"/>
          <w:szCs w:val="24"/>
        </w:rPr>
        <w:t xml:space="preserve"> He” in China)</w:t>
      </w:r>
      <w:r w:rsidRPr="00582D86">
        <w:rPr>
          <w:rFonts w:cstheme="minorHAnsi"/>
          <w:sz w:val="24"/>
          <w:szCs w:val="24"/>
        </w:rPr>
        <w:t xml:space="preserve">. </w:t>
      </w:r>
      <w:r w:rsidR="00043C12" w:rsidRPr="00582D86">
        <w:rPr>
          <w:rFonts w:cstheme="minorHAnsi"/>
          <w:sz w:val="24"/>
          <w:szCs w:val="24"/>
        </w:rPr>
        <w:t xml:space="preserve"> Originally, the </w:t>
      </w:r>
      <w:proofErr w:type="spellStart"/>
      <w:r w:rsidR="00043C12" w:rsidRPr="00582D86">
        <w:rPr>
          <w:rFonts w:cstheme="minorHAnsi"/>
          <w:sz w:val="24"/>
          <w:szCs w:val="24"/>
        </w:rPr>
        <w:t>Tarim</w:t>
      </w:r>
      <w:proofErr w:type="spellEnd"/>
      <w:r w:rsidR="00043C12" w:rsidRPr="00582D86">
        <w:rPr>
          <w:rFonts w:cstheme="minorHAnsi"/>
          <w:sz w:val="24"/>
          <w:szCs w:val="24"/>
        </w:rPr>
        <w:t xml:space="preserve"> River was fed by nine tributaries, </w:t>
      </w:r>
      <w:r w:rsidR="000F0C7F" w:rsidRPr="00582D86">
        <w:rPr>
          <w:rFonts w:cstheme="minorHAnsi"/>
          <w:sz w:val="24"/>
          <w:szCs w:val="24"/>
        </w:rPr>
        <w:t xml:space="preserve">including </w:t>
      </w:r>
      <w:r w:rsidR="00043C12" w:rsidRPr="00582D86">
        <w:rPr>
          <w:rFonts w:cstheme="minorHAnsi"/>
          <w:sz w:val="24"/>
          <w:szCs w:val="24"/>
        </w:rPr>
        <w:t xml:space="preserve">the </w:t>
      </w:r>
      <w:proofErr w:type="spellStart"/>
      <w:r w:rsidRPr="00582D86">
        <w:rPr>
          <w:rFonts w:cstheme="minorHAnsi"/>
          <w:sz w:val="24"/>
          <w:szCs w:val="24"/>
        </w:rPr>
        <w:t>Kashgar</w:t>
      </w:r>
      <w:proofErr w:type="spellEnd"/>
      <w:r w:rsidRPr="00582D86">
        <w:rPr>
          <w:rFonts w:cstheme="minorHAnsi"/>
          <w:sz w:val="24"/>
          <w:szCs w:val="24"/>
        </w:rPr>
        <w:t xml:space="preserve"> River, </w:t>
      </w:r>
      <w:proofErr w:type="spellStart"/>
      <w:r w:rsidRPr="00582D86">
        <w:rPr>
          <w:rFonts w:cstheme="minorHAnsi"/>
          <w:sz w:val="24"/>
          <w:szCs w:val="24"/>
        </w:rPr>
        <w:t>Aksu</w:t>
      </w:r>
      <w:proofErr w:type="spellEnd"/>
      <w:r w:rsidRPr="00582D86">
        <w:rPr>
          <w:rFonts w:cstheme="minorHAnsi"/>
          <w:sz w:val="24"/>
          <w:szCs w:val="24"/>
        </w:rPr>
        <w:t xml:space="preserve"> River, </w:t>
      </w:r>
      <w:proofErr w:type="spellStart"/>
      <w:r w:rsidRPr="00582D86">
        <w:rPr>
          <w:rFonts w:cstheme="minorHAnsi"/>
          <w:sz w:val="24"/>
          <w:szCs w:val="24"/>
        </w:rPr>
        <w:t>Weigan</w:t>
      </w:r>
      <w:proofErr w:type="spellEnd"/>
      <w:r w:rsidRPr="00582D86">
        <w:rPr>
          <w:rFonts w:cstheme="minorHAnsi"/>
          <w:sz w:val="24"/>
          <w:szCs w:val="24"/>
        </w:rPr>
        <w:t xml:space="preserve"> River, Dinar River, </w:t>
      </w:r>
      <w:proofErr w:type="spellStart"/>
      <w:r w:rsidRPr="00582D86">
        <w:rPr>
          <w:rFonts w:cstheme="minorHAnsi"/>
          <w:sz w:val="24"/>
          <w:szCs w:val="24"/>
        </w:rPr>
        <w:t>Kaidu-kongque</w:t>
      </w:r>
      <w:proofErr w:type="spellEnd"/>
      <w:r w:rsidRPr="00582D86">
        <w:rPr>
          <w:rFonts w:cstheme="minorHAnsi"/>
          <w:sz w:val="24"/>
          <w:szCs w:val="24"/>
        </w:rPr>
        <w:t xml:space="preserve"> River, </w:t>
      </w:r>
      <w:proofErr w:type="spellStart"/>
      <w:r w:rsidRPr="00582D86">
        <w:rPr>
          <w:rFonts w:cstheme="minorHAnsi"/>
          <w:sz w:val="24"/>
          <w:szCs w:val="24"/>
        </w:rPr>
        <w:t>Cheerchen</w:t>
      </w:r>
      <w:proofErr w:type="spellEnd"/>
      <w:r w:rsidRPr="00582D86">
        <w:rPr>
          <w:rFonts w:cstheme="minorHAnsi"/>
          <w:sz w:val="24"/>
          <w:szCs w:val="24"/>
        </w:rPr>
        <w:t xml:space="preserve"> River, </w:t>
      </w:r>
      <w:proofErr w:type="spellStart"/>
      <w:r w:rsidRPr="00582D86">
        <w:rPr>
          <w:rFonts w:cstheme="minorHAnsi"/>
          <w:sz w:val="24"/>
          <w:szCs w:val="24"/>
        </w:rPr>
        <w:t>Keriya</w:t>
      </w:r>
      <w:proofErr w:type="spellEnd"/>
      <w:r w:rsidRPr="00582D86">
        <w:rPr>
          <w:rFonts w:cstheme="minorHAnsi"/>
          <w:sz w:val="24"/>
          <w:szCs w:val="24"/>
        </w:rPr>
        <w:t xml:space="preserve"> River, </w:t>
      </w:r>
      <w:proofErr w:type="spellStart"/>
      <w:r w:rsidRPr="00582D86">
        <w:rPr>
          <w:rFonts w:cstheme="minorHAnsi"/>
          <w:sz w:val="24"/>
          <w:szCs w:val="24"/>
        </w:rPr>
        <w:t>Hetian</w:t>
      </w:r>
      <w:proofErr w:type="spellEnd"/>
      <w:r w:rsidRPr="00582D86">
        <w:rPr>
          <w:rFonts w:cstheme="minorHAnsi"/>
          <w:sz w:val="24"/>
          <w:szCs w:val="24"/>
        </w:rPr>
        <w:t xml:space="preserve"> River, and Yarkant River. Due to the influence of </w:t>
      </w:r>
      <w:r w:rsidR="00043C12" w:rsidRPr="00582D86">
        <w:rPr>
          <w:rFonts w:cstheme="minorHAnsi"/>
          <w:sz w:val="24"/>
          <w:szCs w:val="24"/>
        </w:rPr>
        <w:t xml:space="preserve">both </w:t>
      </w:r>
      <w:r w:rsidRPr="00582D86">
        <w:rPr>
          <w:rFonts w:cstheme="minorHAnsi"/>
          <w:sz w:val="24"/>
          <w:szCs w:val="24"/>
        </w:rPr>
        <w:t xml:space="preserve">climate change and </w:t>
      </w:r>
      <w:r w:rsidR="00043C12" w:rsidRPr="00582D86">
        <w:rPr>
          <w:rFonts w:cstheme="minorHAnsi"/>
          <w:sz w:val="24"/>
          <w:szCs w:val="24"/>
        </w:rPr>
        <w:t xml:space="preserve">heavy use of water for agriculture in this watershed, the </w:t>
      </w:r>
      <w:proofErr w:type="spellStart"/>
      <w:r w:rsidRPr="00582D86">
        <w:rPr>
          <w:rFonts w:cstheme="minorHAnsi"/>
          <w:sz w:val="24"/>
          <w:szCs w:val="24"/>
        </w:rPr>
        <w:t>Cheerchen</w:t>
      </w:r>
      <w:proofErr w:type="spellEnd"/>
      <w:proofErr w:type="gramStart"/>
      <w:r w:rsidR="00043C12" w:rsidRPr="00582D86">
        <w:rPr>
          <w:rFonts w:cstheme="minorHAnsi"/>
          <w:sz w:val="24"/>
          <w:szCs w:val="24"/>
        </w:rPr>
        <w:t xml:space="preserve">, </w:t>
      </w:r>
      <w:r w:rsidRPr="00582D86">
        <w:rPr>
          <w:rFonts w:cstheme="minorHAnsi"/>
          <w:sz w:val="24"/>
          <w:szCs w:val="24"/>
        </w:rPr>
        <w:t xml:space="preserve"> </w:t>
      </w:r>
      <w:proofErr w:type="spellStart"/>
      <w:r w:rsidRPr="00582D86">
        <w:rPr>
          <w:rFonts w:cstheme="minorHAnsi"/>
          <w:sz w:val="24"/>
          <w:szCs w:val="24"/>
        </w:rPr>
        <w:t>Keriya</w:t>
      </w:r>
      <w:proofErr w:type="spellEnd"/>
      <w:proofErr w:type="gramEnd"/>
      <w:r w:rsidR="00043C12" w:rsidRPr="00582D86">
        <w:rPr>
          <w:rFonts w:cstheme="minorHAnsi"/>
          <w:sz w:val="24"/>
          <w:szCs w:val="24"/>
        </w:rPr>
        <w:t xml:space="preserve">, </w:t>
      </w:r>
      <w:r w:rsidRPr="00582D86">
        <w:rPr>
          <w:rFonts w:cstheme="minorHAnsi"/>
          <w:sz w:val="24"/>
          <w:szCs w:val="24"/>
        </w:rPr>
        <w:t xml:space="preserve">and Dina </w:t>
      </w:r>
      <w:r w:rsidR="00043C12" w:rsidRPr="00582D86">
        <w:rPr>
          <w:rFonts w:cstheme="minorHAnsi"/>
          <w:sz w:val="24"/>
          <w:szCs w:val="24"/>
        </w:rPr>
        <w:t xml:space="preserve">rivers dried up and became disconnected from the </w:t>
      </w:r>
      <w:proofErr w:type="spellStart"/>
      <w:r w:rsidR="00043C12" w:rsidRPr="00582D86">
        <w:rPr>
          <w:rFonts w:cstheme="minorHAnsi"/>
          <w:sz w:val="24"/>
          <w:szCs w:val="24"/>
        </w:rPr>
        <w:t>Tarim</w:t>
      </w:r>
      <w:proofErr w:type="spellEnd"/>
      <w:r w:rsidR="00043C12" w:rsidRPr="00582D86">
        <w:rPr>
          <w:rFonts w:cstheme="minorHAnsi"/>
          <w:sz w:val="24"/>
          <w:szCs w:val="24"/>
        </w:rPr>
        <w:t xml:space="preserve"> River before 1940, </w:t>
      </w:r>
      <w:r w:rsidRPr="00582D86">
        <w:rPr>
          <w:rFonts w:cstheme="minorHAnsi"/>
          <w:sz w:val="24"/>
          <w:szCs w:val="24"/>
        </w:rPr>
        <w:t xml:space="preserve"> </w:t>
      </w:r>
      <w:r w:rsidR="00043C12" w:rsidRPr="00582D86">
        <w:rPr>
          <w:rFonts w:cstheme="minorHAnsi"/>
          <w:sz w:val="24"/>
          <w:szCs w:val="24"/>
        </w:rPr>
        <w:t>and since then three more rivers (</w:t>
      </w:r>
      <w:proofErr w:type="spellStart"/>
      <w:r w:rsidR="00043C12" w:rsidRPr="00582D86">
        <w:rPr>
          <w:rFonts w:cstheme="minorHAnsi"/>
          <w:sz w:val="24"/>
          <w:szCs w:val="24"/>
        </w:rPr>
        <w:t>Kashgar</w:t>
      </w:r>
      <w:proofErr w:type="spellEnd"/>
      <w:r w:rsidR="00043C12" w:rsidRPr="00582D86">
        <w:rPr>
          <w:rFonts w:cstheme="minorHAnsi"/>
          <w:sz w:val="24"/>
          <w:szCs w:val="24"/>
        </w:rPr>
        <w:t xml:space="preserve">, </w:t>
      </w:r>
      <w:proofErr w:type="spellStart"/>
      <w:r w:rsidR="00043C12" w:rsidRPr="00582D86">
        <w:rPr>
          <w:rFonts w:cstheme="minorHAnsi"/>
          <w:sz w:val="24"/>
          <w:szCs w:val="24"/>
        </w:rPr>
        <w:t>Kaidu</w:t>
      </w:r>
      <w:proofErr w:type="spellEnd"/>
      <w:r w:rsidR="00043C12" w:rsidRPr="00582D86">
        <w:rPr>
          <w:rFonts w:cstheme="minorHAnsi"/>
          <w:sz w:val="24"/>
          <w:szCs w:val="24"/>
        </w:rPr>
        <w:t xml:space="preserve"> – </w:t>
      </w:r>
      <w:proofErr w:type="spellStart"/>
      <w:r w:rsidR="00043C12" w:rsidRPr="00582D86">
        <w:rPr>
          <w:rFonts w:cstheme="minorHAnsi"/>
          <w:sz w:val="24"/>
          <w:szCs w:val="24"/>
        </w:rPr>
        <w:t>kongque</w:t>
      </w:r>
      <w:proofErr w:type="spellEnd"/>
      <w:r w:rsidR="00043C12" w:rsidRPr="00582D86">
        <w:rPr>
          <w:rFonts w:cstheme="minorHAnsi"/>
          <w:sz w:val="24"/>
          <w:szCs w:val="24"/>
        </w:rPr>
        <w:t xml:space="preserve">, and </w:t>
      </w:r>
      <w:proofErr w:type="spellStart"/>
      <w:r w:rsidR="00043C12" w:rsidRPr="00582D86">
        <w:rPr>
          <w:rFonts w:cstheme="minorHAnsi"/>
          <w:sz w:val="24"/>
          <w:szCs w:val="24"/>
        </w:rPr>
        <w:t>Weigan</w:t>
      </w:r>
      <w:proofErr w:type="spellEnd"/>
      <w:r w:rsidR="00043C12" w:rsidRPr="00582D86">
        <w:rPr>
          <w:rFonts w:cstheme="minorHAnsi"/>
          <w:sz w:val="24"/>
          <w:szCs w:val="24"/>
        </w:rPr>
        <w:t xml:space="preserve">) have experienced similar fates and no longer contribute flow to the </w:t>
      </w:r>
      <w:proofErr w:type="spellStart"/>
      <w:r w:rsidR="00043C12" w:rsidRPr="00582D86">
        <w:rPr>
          <w:rFonts w:cstheme="minorHAnsi"/>
          <w:sz w:val="24"/>
          <w:szCs w:val="24"/>
        </w:rPr>
        <w:t>Tarim</w:t>
      </w:r>
      <w:proofErr w:type="spellEnd"/>
      <w:r w:rsidR="00043C12" w:rsidRPr="00582D86">
        <w:rPr>
          <w:rFonts w:cstheme="minorHAnsi"/>
          <w:sz w:val="24"/>
          <w:szCs w:val="24"/>
        </w:rPr>
        <w:t xml:space="preserve">.  </w:t>
      </w:r>
      <w:r w:rsidRPr="00582D86">
        <w:rPr>
          <w:rFonts w:cstheme="minorHAnsi"/>
          <w:sz w:val="24"/>
          <w:szCs w:val="24"/>
        </w:rPr>
        <w:t xml:space="preserve">Therefore, only </w:t>
      </w:r>
      <w:r w:rsidR="00043C12" w:rsidRPr="00582D86">
        <w:rPr>
          <w:rFonts w:cstheme="minorHAnsi"/>
          <w:sz w:val="24"/>
          <w:szCs w:val="24"/>
        </w:rPr>
        <w:t xml:space="preserve">the </w:t>
      </w:r>
      <w:proofErr w:type="spellStart"/>
      <w:r w:rsidRPr="00582D86">
        <w:rPr>
          <w:rFonts w:cstheme="minorHAnsi"/>
          <w:sz w:val="24"/>
          <w:szCs w:val="24"/>
        </w:rPr>
        <w:t>Aksu</w:t>
      </w:r>
      <w:proofErr w:type="spellEnd"/>
      <w:r w:rsidRPr="00582D86">
        <w:rPr>
          <w:rFonts w:cstheme="minorHAnsi"/>
          <w:sz w:val="24"/>
          <w:szCs w:val="24"/>
        </w:rPr>
        <w:t xml:space="preserve">, </w:t>
      </w:r>
      <w:proofErr w:type="spellStart"/>
      <w:r w:rsidRPr="00582D86">
        <w:rPr>
          <w:rFonts w:cstheme="minorHAnsi"/>
          <w:sz w:val="24"/>
          <w:szCs w:val="24"/>
        </w:rPr>
        <w:t>Hetian</w:t>
      </w:r>
      <w:proofErr w:type="spellEnd"/>
      <w:r w:rsidR="00043C12" w:rsidRPr="00582D86">
        <w:rPr>
          <w:rFonts w:cstheme="minorHAnsi"/>
          <w:sz w:val="24"/>
          <w:szCs w:val="24"/>
        </w:rPr>
        <w:t xml:space="preserve">, </w:t>
      </w:r>
      <w:r w:rsidRPr="00582D86">
        <w:rPr>
          <w:rFonts w:cstheme="minorHAnsi"/>
          <w:sz w:val="24"/>
          <w:szCs w:val="24"/>
        </w:rPr>
        <w:t xml:space="preserve">and Yarkant </w:t>
      </w:r>
      <w:r w:rsidR="00043C12" w:rsidRPr="00582D86">
        <w:rPr>
          <w:rFonts w:cstheme="minorHAnsi"/>
          <w:sz w:val="24"/>
          <w:szCs w:val="24"/>
        </w:rPr>
        <w:t xml:space="preserve">rivers </w:t>
      </w:r>
      <w:r w:rsidRPr="00582D86">
        <w:rPr>
          <w:rFonts w:cstheme="minorHAnsi"/>
          <w:sz w:val="24"/>
          <w:szCs w:val="24"/>
        </w:rPr>
        <w:t xml:space="preserve">still </w:t>
      </w:r>
      <w:r w:rsidR="00043C12" w:rsidRPr="00582D86">
        <w:rPr>
          <w:rFonts w:cstheme="minorHAnsi"/>
          <w:sz w:val="24"/>
          <w:szCs w:val="24"/>
        </w:rPr>
        <w:t xml:space="preserve">flow into the </w:t>
      </w:r>
      <w:proofErr w:type="spellStart"/>
      <w:r w:rsidR="00043C12" w:rsidRPr="00582D86">
        <w:rPr>
          <w:rFonts w:cstheme="minorHAnsi"/>
          <w:sz w:val="24"/>
          <w:szCs w:val="24"/>
        </w:rPr>
        <w:t>Tarim</w:t>
      </w:r>
      <w:proofErr w:type="spellEnd"/>
      <w:r w:rsidR="00043C12" w:rsidRPr="00582D86">
        <w:rPr>
          <w:rFonts w:cstheme="minorHAnsi"/>
          <w:sz w:val="24"/>
          <w:szCs w:val="24"/>
        </w:rPr>
        <w:t xml:space="preserve"> (Water from the </w:t>
      </w:r>
      <w:proofErr w:type="spellStart"/>
      <w:r w:rsidRPr="00582D86">
        <w:rPr>
          <w:rFonts w:cstheme="minorHAnsi"/>
          <w:sz w:val="24"/>
          <w:szCs w:val="24"/>
        </w:rPr>
        <w:t>Kaidu-</w:t>
      </w:r>
      <w:r w:rsidR="00043C12" w:rsidRPr="00582D86">
        <w:rPr>
          <w:rFonts w:cstheme="minorHAnsi"/>
          <w:sz w:val="24"/>
          <w:szCs w:val="24"/>
        </w:rPr>
        <w:t>k</w:t>
      </w:r>
      <w:r w:rsidRPr="00582D86">
        <w:rPr>
          <w:rFonts w:cstheme="minorHAnsi"/>
          <w:sz w:val="24"/>
          <w:szCs w:val="24"/>
        </w:rPr>
        <w:t>ongque</w:t>
      </w:r>
      <w:proofErr w:type="spellEnd"/>
      <w:r w:rsidRPr="00582D86">
        <w:rPr>
          <w:rFonts w:cstheme="minorHAnsi"/>
          <w:sz w:val="24"/>
          <w:szCs w:val="24"/>
        </w:rPr>
        <w:t xml:space="preserve"> </w:t>
      </w:r>
      <w:r w:rsidR="00043C12" w:rsidRPr="00582D86">
        <w:rPr>
          <w:rFonts w:cstheme="minorHAnsi"/>
          <w:sz w:val="24"/>
          <w:szCs w:val="24"/>
        </w:rPr>
        <w:t xml:space="preserve">is occasionally pumped to the lower </w:t>
      </w:r>
      <w:proofErr w:type="spellStart"/>
      <w:r w:rsidR="00043C12" w:rsidRPr="00582D86">
        <w:rPr>
          <w:rFonts w:cstheme="minorHAnsi"/>
          <w:sz w:val="24"/>
          <w:szCs w:val="24"/>
        </w:rPr>
        <w:t>Tarim</w:t>
      </w:r>
      <w:proofErr w:type="spellEnd"/>
      <w:r w:rsidR="00043C12" w:rsidRPr="00582D86">
        <w:rPr>
          <w:rFonts w:cstheme="minorHAnsi"/>
          <w:sz w:val="24"/>
          <w:szCs w:val="24"/>
        </w:rPr>
        <w:t xml:space="preserve">, but no longer flows naturally to the </w:t>
      </w:r>
      <w:proofErr w:type="spellStart"/>
      <w:r w:rsidR="00043C12" w:rsidRPr="00582D86">
        <w:rPr>
          <w:rFonts w:cstheme="minorHAnsi"/>
          <w:sz w:val="24"/>
          <w:szCs w:val="24"/>
        </w:rPr>
        <w:t>Tarim</w:t>
      </w:r>
      <w:proofErr w:type="spellEnd"/>
      <w:r w:rsidR="00043C12" w:rsidRPr="00582D86">
        <w:rPr>
          <w:rFonts w:cstheme="minorHAnsi"/>
          <w:sz w:val="24"/>
          <w:szCs w:val="24"/>
        </w:rPr>
        <w:t>).  (</w:t>
      </w:r>
      <w:r w:rsidRPr="00582D86">
        <w:rPr>
          <w:rStyle w:val="QuoteChar"/>
          <w:sz w:val="24"/>
          <w:szCs w:val="24"/>
        </w:rPr>
        <w:t>Source</w:t>
      </w:r>
      <w:r w:rsidR="00582D86" w:rsidRPr="00582D86">
        <w:rPr>
          <w:rStyle w:val="QuoteChar"/>
          <w:sz w:val="24"/>
          <w:szCs w:val="24"/>
        </w:rPr>
        <w:t xml:space="preserve"> for this paragraph</w:t>
      </w:r>
      <w:r w:rsidRPr="00582D86">
        <w:rPr>
          <w:rStyle w:val="QuoteChar"/>
          <w:sz w:val="24"/>
          <w:szCs w:val="24"/>
        </w:rPr>
        <w:t>: Xinji</w:t>
      </w:r>
      <w:r w:rsidR="000F0C7F" w:rsidRPr="00582D86">
        <w:rPr>
          <w:rStyle w:val="QuoteChar"/>
          <w:sz w:val="24"/>
          <w:szCs w:val="24"/>
        </w:rPr>
        <w:t>a</w:t>
      </w:r>
      <w:r w:rsidRPr="00582D86">
        <w:rPr>
          <w:rStyle w:val="QuoteChar"/>
          <w:sz w:val="24"/>
          <w:szCs w:val="24"/>
        </w:rPr>
        <w:t xml:space="preserve">ng </w:t>
      </w:r>
      <w:proofErr w:type="spellStart"/>
      <w:r w:rsidRPr="00582D86">
        <w:rPr>
          <w:rStyle w:val="QuoteChar"/>
          <w:sz w:val="24"/>
          <w:szCs w:val="24"/>
        </w:rPr>
        <w:t>Tarim</w:t>
      </w:r>
      <w:proofErr w:type="spellEnd"/>
      <w:r w:rsidRPr="00582D86">
        <w:rPr>
          <w:rStyle w:val="QuoteChar"/>
          <w:sz w:val="24"/>
          <w:szCs w:val="24"/>
        </w:rPr>
        <w:t xml:space="preserve"> River Basin Short-term Integrated Water Management Plan</w:t>
      </w:r>
      <w:r w:rsidR="000F0C7F" w:rsidRPr="00582D86">
        <w:rPr>
          <w:rStyle w:val="QuoteChar"/>
          <w:sz w:val="24"/>
          <w:szCs w:val="24"/>
        </w:rPr>
        <w:t>, 2001</w:t>
      </w:r>
      <w:r w:rsidR="006D48B1" w:rsidRPr="00582D86">
        <w:rPr>
          <w:rStyle w:val="QuoteChar"/>
          <w:sz w:val="24"/>
          <w:szCs w:val="24"/>
        </w:rPr>
        <w:t>)</w:t>
      </w:r>
    </w:p>
    <w:p w:rsidR="00FA4EF0" w:rsidRPr="00582D86" w:rsidRDefault="00FA4EF0" w:rsidP="00582D86">
      <w:pPr>
        <w:autoSpaceDE w:val="0"/>
        <w:autoSpaceDN w:val="0"/>
        <w:adjustRightInd w:val="0"/>
        <w:spacing w:after="0" w:line="240" w:lineRule="auto"/>
        <w:ind w:firstLine="720"/>
        <w:rPr>
          <w:rStyle w:val="QuoteChar"/>
          <w:sz w:val="24"/>
          <w:szCs w:val="24"/>
          <w:lang w:eastAsia="zh-CN"/>
        </w:rPr>
      </w:pPr>
    </w:p>
    <w:p w:rsidR="006D48B1" w:rsidRPr="00582D86" w:rsidRDefault="006D48B1" w:rsidP="00582D86">
      <w:pPr>
        <w:autoSpaceDE w:val="0"/>
        <w:autoSpaceDN w:val="0"/>
        <w:adjustRightInd w:val="0"/>
        <w:spacing w:after="0" w:line="240" w:lineRule="auto"/>
        <w:rPr>
          <w:rFonts w:cstheme="minorHAnsi"/>
          <w:sz w:val="24"/>
          <w:szCs w:val="24"/>
        </w:rPr>
      </w:pPr>
      <w:r w:rsidRPr="00582D86">
        <w:rPr>
          <w:rFonts w:cstheme="minorHAnsi"/>
          <w:sz w:val="24"/>
          <w:szCs w:val="24"/>
          <w:lang w:eastAsia="zh-CN"/>
        </w:rPr>
        <w:lastRenderedPageBreak/>
        <w:t xml:space="preserve">The area drained currently by </w:t>
      </w:r>
      <w:proofErr w:type="spellStart"/>
      <w:r w:rsidRPr="00582D86">
        <w:rPr>
          <w:rFonts w:cstheme="minorHAnsi"/>
          <w:sz w:val="24"/>
          <w:szCs w:val="24"/>
          <w:lang w:eastAsia="zh-CN"/>
        </w:rPr>
        <w:t>Tarim</w:t>
      </w:r>
      <w:proofErr w:type="spellEnd"/>
      <w:r w:rsidRPr="00582D86">
        <w:rPr>
          <w:rFonts w:cstheme="minorHAnsi"/>
          <w:sz w:val="24"/>
          <w:szCs w:val="24"/>
          <w:lang w:eastAsia="zh-CN"/>
        </w:rPr>
        <w:t xml:space="preserve"> River, </w:t>
      </w:r>
      <w:proofErr w:type="spellStart"/>
      <w:r w:rsidRPr="00582D86">
        <w:rPr>
          <w:rFonts w:cstheme="minorHAnsi"/>
          <w:sz w:val="24"/>
          <w:szCs w:val="24"/>
        </w:rPr>
        <w:t>Aksu</w:t>
      </w:r>
      <w:proofErr w:type="spellEnd"/>
      <w:r w:rsidRPr="00582D86">
        <w:rPr>
          <w:rFonts w:cstheme="minorHAnsi"/>
          <w:sz w:val="24"/>
          <w:szCs w:val="24"/>
        </w:rPr>
        <w:t xml:space="preserve"> River, </w:t>
      </w:r>
      <w:proofErr w:type="spellStart"/>
      <w:r w:rsidRPr="00582D86">
        <w:rPr>
          <w:rFonts w:cstheme="minorHAnsi"/>
          <w:sz w:val="24"/>
          <w:szCs w:val="24"/>
        </w:rPr>
        <w:t>Hetian</w:t>
      </w:r>
      <w:proofErr w:type="spellEnd"/>
      <w:r w:rsidRPr="00582D86">
        <w:rPr>
          <w:rFonts w:cstheme="minorHAnsi"/>
          <w:sz w:val="24"/>
          <w:szCs w:val="24"/>
        </w:rPr>
        <w:t xml:space="preserve"> River, Yarkant River and </w:t>
      </w:r>
      <w:proofErr w:type="spellStart"/>
      <w:r w:rsidRPr="00582D86">
        <w:rPr>
          <w:rFonts w:cstheme="minorHAnsi"/>
          <w:sz w:val="24"/>
          <w:szCs w:val="24"/>
        </w:rPr>
        <w:t>Kaidu-Kongque</w:t>
      </w:r>
      <w:proofErr w:type="spellEnd"/>
      <w:r w:rsidRPr="00582D86">
        <w:rPr>
          <w:rFonts w:cstheme="minorHAnsi"/>
          <w:sz w:val="24"/>
          <w:szCs w:val="24"/>
        </w:rPr>
        <w:t xml:space="preserve"> River </w:t>
      </w:r>
      <w:r w:rsidRPr="00582D86">
        <w:rPr>
          <w:rFonts w:cstheme="minorHAnsi"/>
          <w:sz w:val="24"/>
          <w:szCs w:val="24"/>
          <w:lang w:eastAsia="zh-CN"/>
        </w:rPr>
        <w:t xml:space="preserve"> (</w:t>
      </w:r>
      <w:r w:rsidRPr="00582D86">
        <w:rPr>
          <w:rFonts w:cstheme="minorHAnsi"/>
          <w:sz w:val="24"/>
          <w:szCs w:val="24"/>
        </w:rPr>
        <w:t xml:space="preserve">“four sources and one mainstream” </w:t>
      </w:r>
      <w:r w:rsidR="00043C12" w:rsidRPr="00582D86">
        <w:rPr>
          <w:rFonts w:cstheme="minorHAnsi"/>
          <w:sz w:val="24"/>
          <w:szCs w:val="24"/>
          <w:lang w:eastAsia="zh-CN"/>
        </w:rPr>
        <w:t xml:space="preserve">area) is approximately </w:t>
      </w:r>
      <w:r w:rsidR="00582D86" w:rsidRPr="00582D86">
        <w:rPr>
          <w:rFonts w:cstheme="minorHAnsi"/>
          <w:sz w:val="24"/>
          <w:szCs w:val="24"/>
          <w:lang w:eastAsia="zh-CN"/>
        </w:rPr>
        <w:t>259,000</w:t>
      </w:r>
      <w:r w:rsidR="00043C12" w:rsidRPr="00582D86">
        <w:rPr>
          <w:rFonts w:cstheme="minorHAnsi"/>
          <w:sz w:val="24"/>
          <w:szCs w:val="24"/>
          <w:lang w:eastAsia="zh-CN"/>
        </w:rPr>
        <w:t xml:space="preserve"> square kilometers</w:t>
      </w:r>
      <w:r w:rsidR="00582D86" w:rsidRPr="00582D86">
        <w:rPr>
          <w:rFonts w:cstheme="minorHAnsi"/>
          <w:sz w:val="24"/>
          <w:szCs w:val="24"/>
          <w:lang w:eastAsia="zh-CN"/>
        </w:rPr>
        <w:t xml:space="preserve"> (100,00 square miles)</w:t>
      </w:r>
      <w:r w:rsidRPr="00582D86">
        <w:rPr>
          <w:rFonts w:cstheme="minorHAnsi"/>
          <w:sz w:val="24"/>
          <w:szCs w:val="24"/>
          <w:lang w:eastAsia="zh-CN"/>
        </w:rPr>
        <w:t xml:space="preserve">, </w:t>
      </w:r>
      <w:r w:rsidRPr="00582D86">
        <w:rPr>
          <w:rFonts w:cstheme="minorHAnsi"/>
          <w:sz w:val="24"/>
          <w:szCs w:val="24"/>
        </w:rPr>
        <w:t xml:space="preserve">accounting </w:t>
      </w:r>
      <w:r w:rsidR="00043C12" w:rsidRPr="00582D86">
        <w:rPr>
          <w:rFonts w:cstheme="minorHAnsi"/>
          <w:sz w:val="24"/>
          <w:szCs w:val="24"/>
        </w:rPr>
        <w:t xml:space="preserve">for about </w:t>
      </w:r>
      <w:r w:rsidRPr="00582D86">
        <w:rPr>
          <w:rFonts w:cstheme="minorHAnsi"/>
          <w:sz w:val="24"/>
          <w:szCs w:val="24"/>
        </w:rPr>
        <w:t xml:space="preserve">25% of the </w:t>
      </w:r>
      <w:r w:rsidR="00043C12" w:rsidRPr="00582D86">
        <w:rPr>
          <w:rFonts w:cstheme="minorHAnsi"/>
          <w:sz w:val="24"/>
          <w:szCs w:val="24"/>
        </w:rPr>
        <w:t xml:space="preserve">entire </w:t>
      </w:r>
      <w:proofErr w:type="spellStart"/>
      <w:r w:rsidRPr="00582D86">
        <w:rPr>
          <w:rFonts w:cstheme="minorHAnsi"/>
          <w:sz w:val="24"/>
          <w:szCs w:val="24"/>
        </w:rPr>
        <w:t>Tarim</w:t>
      </w:r>
      <w:proofErr w:type="spellEnd"/>
      <w:r w:rsidRPr="00582D86">
        <w:rPr>
          <w:rFonts w:cstheme="minorHAnsi"/>
          <w:sz w:val="24"/>
          <w:szCs w:val="24"/>
        </w:rPr>
        <w:t xml:space="preserve"> </w:t>
      </w:r>
      <w:r w:rsidR="00043C12" w:rsidRPr="00582D86">
        <w:rPr>
          <w:rFonts w:cstheme="minorHAnsi"/>
          <w:sz w:val="24"/>
          <w:szCs w:val="24"/>
        </w:rPr>
        <w:t>River watershed</w:t>
      </w:r>
      <w:r w:rsidRPr="00582D86">
        <w:rPr>
          <w:rFonts w:cstheme="minorHAnsi"/>
          <w:sz w:val="24"/>
          <w:szCs w:val="24"/>
        </w:rPr>
        <w:t>. The total runoff of the four source rivers is 2</w:t>
      </w:r>
      <w:r w:rsidR="00582D86" w:rsidRPr="00582D86">
        <w:rPr>
          <w:rFonts w:cstheme="minorHAnsi"/>
          <w:sz w:val="24"/>
          <w:szCs w:val="24"/>
        </w:rPr>
        <w:t>.</w:t>
      </w:r>
      <w:r w:rsidRPr="00582D86">
        <w:rPr>
          <w:rFonts w:cstheme="minorHAnsi"/>
          <w:sz w:val="24"/>
          <w:szCs w:val="24"/>
        </w:rPr>
        <w:t>57</w:t>
      </w:r>
      <w:r w:rsidR="00582D86" w:rsidRPr="00582D86">
        <w:rPr>
          <w:rFonts w:cstheme="minorHAnsi"/>
          <w:sz w:val="24"/>
          <w:szCs w:val="24"/>
        </w:rPr>
        <w:t xml:space="preserve"> billion</w:t>
      </w:r>
      <w:r w:rsidRPr="00582D86">
        <w:rPr>
          <w:rFonts w:cstheme="minorHAnsi"/>
          <w:sz w:val="24"/>
          <w:szCs w:val="24"/>
          <w:lang w:eastAsia="zh-CN"/>
        </w:rPr>
        <w:t xml:space="preserve"> </w:t>
      </w:r>
      <w:r w:rsidRPr="00582D86">
        <w:rPr>
          <w:rFonts w:cstheme="minorHAnsi"/>
          <w:sz w:val="24"/>
          <w:szCs w:val="24"/>
        </w:rPr>
        <w:t>m</w:t>
      </w:r>
      <w:r w:rsidRPr="00582D86">
        <w:rPr>
          <w:rFonts w:cstheme="minorHAnsi"/>
          <w:sz w:val="24"/>
          <w:szCs w:val="24"/>
          <w:vertAlign w:val="superscript"/>
        </w:rPr>
        <w:t>3</w:t>
      </w:r>
      <w:r w:rsidR="00582D86" w:rsidRPr="00582D86">
        <w:rPr>
          <w:rFonts w:cstheme="minorHAnsi"/>
          <w:sz w:val="24"/>
          <w:szCs w:val="24"/>
        </w:rPr>
        <w:t xml:space="preserve"> (2.1 million acre-feet)</w:t>
      </w:r>
      <w:r w:rsidR="002433DA">
        <w:rPr>
          <w:rFonts w:cstheme="minorHAnsi"/>
          <w:sz w:val="24"/>
          <w:szCs w:val="24"/>
        </w:rPr>
        <w:t>,</w:t>
      </w:r>
      <w:r w:rsidRPr="00582D86">
        <w:rPr>
          <w:rFonts w:cstheme="minorHAnsi"/>
          <w:sz w:val="24"/>
          <w:szCs w:val="24"/>
        </w:rPr>
        <w:t xml:space="preserve"> accounting </w:t>
      </w:r>
      <w:r w:rsidR="00582D86" w:rsidRPr="00582D86">
        <w:rPr>
          <w:rFonts w:cstheme="minorHAnsi"/>
          <w:sz w:val="24"/>
          <w:szCs w:val="24"/>
        </w:rPr>
        <w:t>for nearly two-thirds o</w:t>
      </w:r>
      <w:r w:rsidRPr="00582D86">
        <w:rPr>
          <w:rFonts w:cstheme="minorHAnsi"/>
          <w:sz w:val="24"/>
          <w:szCs w:val="24"/>
        </w:rPr>
        <w:t xml:space="preserve">f </w:t>
      </w:r>
      <w:r w:rsidR="00582D86" w:rsidRPr="00582D86">
        <w:rPr>
          <w:rFonts w:cstheme="minorHAnsi"/>
          <w:sz w:val="24"/>
          <w:szCs w:val="24"/>
        </w:rPr>
        <w:t xml:space="preserve">the </w:t>
      </w:r>
      <w:r w:rsidRPr="00582D86">
        <w:rPr>
          <w:rFonts w:cstheme="minorHAnsi"/>
          <w:sz w:val="24"/>
          <w:szCs w:val="24"/>
        </w:rPr>
        <w:t xml:space="preserve">total runoff </w:t>
      </w:r>
      <w:r w:rsidR="00582D86" w:rsidRPr="00582D86">
        <w:rPr>
          <w:rFonts w:cstheme="minorHAnsi"/>
          <w:sz w:val="24"/>
          <w:szCs w:val="24"/>
        </w:rPr>
        <w:t>in</w:t>
      </w:r>
      <w:r w:rsidRPr="00582D86">
        <w:rPr>
          <w:rFonts w:cstheme="minorHAnsi"/>
          <w:sz w:val="24"/>
          <w:szCs w:val="24"/>
        </w:rPr>
        <w:t xml:space="preserve"> the </w:t>
      </w:r>
      <w:proofErr w:type="spellStart"/>
      <w:r w:rsidRPr="00582D86">
        <w:rPr>
          <w:rFonts w:cstheme="minorHAnsi"/>
          <w:sz w:val="24"/>
          <w:szCs w:val="24"/>
        </w:rPr>
        <w:t>Tarim</w:t>
      </w:r>
      <w:proofErr w:type="spellEnd"/>
      <w:r w:rsidRPr="00582D86">
        <w:rPr>
          <w:rFonts w:cstheme="minorHAnsi"/>
          <w:sz w:val="24"/>
          <w:szCs w:val="24"/>
        </w:rPr>
        <w:t xml:space="preserve"> River </w:t>
      </w:r>
      <w:r w:rsidR="00582D86" w:rsidRPr="00582D86">
        <w:rPr>
          <w:rFonts w:cstheme="minorHAnsi"/>
          <w:sz w:val="24"/>
          <w:szCs w:val="24"/>
        </w:rPr>
        <w:t>watershed</w:t>
      </w:r>
      <w:r w:rsidRPr="00582D86">
        <w:rPr>
          <w:rFonts w:cstheme="minorHAnsi"/>
          <w:sz w:val="24"/>
          <w:szCs w:val="24"/>
        </w:rPr>
        <w:t>. China’s</w:t>
      </w:r>
      <w:r w:rsidR="00582D86" w:rsidRPr="00582D86">
        <w:rPr>
          <w:rFonts w:cstheme="minorHAnsi"/>
          <w:sz w:val="24"/>
          <w:szCs w:val="24"/>
        </w:rPr>
        <w:t xml:space="preserve"> governmental water allocation</w:t>
      </w:r>
      <w:r w:rsidRPr="00582D86">
        <w:rPr>
          <w:rFonts w:cstheme="minorHAnsi"/>
          <w:sz w:val="24"/>
          <w:szCs w:val="24"/>
        </w:rPr>
        <w:t xml:space="preserve"> programs are </w:t>
      </w:r>
      <w:r w:rsidR="00582D86" w:rsidRPr="00582D86">
        <w:rPr>
          <w:rFonts w:cstheme="minorHAnsi"/>
          <w:sz w:val="24"/>
          <w:szCs w:val="24"/>
        </w:rPr>
        <w:t xml:space="preserve">therefore focused </w:t>
      </w:r>
      <w:r w:rsidRPr="00582D86">
        <w:rPr>
          <w:rFonts w:cstheme="minorHAnsi"/>
          <w:sz w:val="24"/>
          <w:szCs w:val="24"/>
        </w:rPr>
        <w:t xml:space="preserve">mainly </w:t>
      </w:r>
      <w:r w:rsidR="00582D86" w:rsidRPr="00582D86">
        <w:rPr>
          <w:rFonts w:cstheme="minorHAnsi"/>
          <w:sz w:val="24"/>
          <w:szCs w:val="24"/>
        </w:rPr>
        <w:t>on these four tributaries</w:t>
      </w:r>
      <w:r w:rsidRPr="00582D86">
        <w:rPr>
          <w:rFonts w:cstheme="minorHAnsi"/>
          <w:sz w:val="24"/>
          <w:szCs w:val="24"/>
        </w:rPr>
        <w:t xml:space="preserve">. Administratively, the area of “four sources and one mainstream” is shared by 5 prefectures (the </w:t>
      </w:r>
      <w:proofErr w:type="spellStart"/>
      <w:r w:rsidRPr="00582D86">
        <w:rPr>
          <w:rFonts w:cstheme="minorHAnsi"/>
          <w:sz w:val="24"/>
          <w:szCs w:val="24"/>
        </w:rPr>
        <w:t>Bayangol</w:t>
      </w:r>
      <w:proofErr w:type="spellEnd"/>
      <w:r w:rsidRPr="00582D86">
        <w:rPr>
          <w:rFonts w:cstheme="minorHAnsi"/>
          <w:sz w:val="24"/>
          <w:szCs w:val="24"/>
        </w:rPr>
        <w:t xml:space="preserve">, </w:t>
      </w:r>
      <w:proofErr w:type="spellStart"/>
      <w:r w:rsidRPr="00582D86">
        <w:rPr>
          <w:rFonts w:cstheme="minorHAnsi"/>
          <w:sz w:val="24"/>
          <w:szCs w:val="24"/>
        </w:rPr>
        <w:t>Aksu</w:t>
      </w:r>
      <w:proofErr w:type="spellEnd"/>
      <w:r w:rsidRPr="00582D86">
        <w:rPr>
          <w:rFonts w:cstheme="minorHAnsi"/>
          <w:sz w:val="24"/>
          <w:szCs w:val="24"/>
        </w:rPr>
        <w:t xml:space="preserve">, </w:t>
      </w:r>
      <w:proofErr w:type="spellStart"/>
      <w:r w:rsidRPr="00582D86">
        <w:rPr>
          <w:rFonts w:cstheme="minorHAnsi"/>
          <w:sz w:val="24"/>
          <w:szCs w:val="24"/>
        </w:rPr>
        <w:t>Kizilsu</w:t>
      </w:r>
      <w:proofErr w:type="spellEnd"/>
      <w:r w:rsidRPr="00582D86">
        <w:rPr>
          <w:rFonts w:cstheme="minorHAnsi"/>
          <w:sz w:val="24"/>
          <w:szCs w:val="24"/>
        </w:rPr>
        <w:t xml:space="preserve">, </w:t>
      </w:r>
      <w:proofErr w:type="spellStart"/>
      <w:r w:rsidRPr="00582D86">
        <w:rPr>
          <w:rFonts w:cstheme="minorHAnsi"/>
          <w:sz w:val="24"/>
          <w:szCs w:val="24"/>
        </w:rPr>
        <w:t>Kashgar</w:t>
      </w:r>
      <w:proofErr w:type="spellEnd"/>
      <w:r w:rsidRPr="00582D86">
        <w:rPr>
          <w:rFonts w:cstheme="minorHAnsi"/>
          <w:sz w:val="24"/>
          <w:szCs w:val="24"/>
        </w:rPr>
        <w:t xml:space="preserve"> and </w:t>
      </w:r>
      <w:proofErr w:type="spellStart"/>
      <w:r w:rsidRPr="00582D86">
        <w:rPr>
          <w:rFonts w:cstheme="minorHAnsi"/>
          <w:sz w:val="24"/>
          <w:szCs w:val="24"/>
        </w:rPr>
        <w:t>Hetian</w:t>
      </w:r>
      <w:proofErr w:type="spellEnd"/>
      <w:r w:rsidRPr="00582D86">
        <w:rPr>
          <w:rFonts w:cstheme="minorHAnsi"/>
          <w:sz w:val="24"/>
          <w:szCs w:val="24"/>
        </w:rPr>
        <w:t xml:space="preserve"> Prefecture) and four divisions of Xinjiang Production Construction Corps (XPCC). </w:t>
      </w:r>
      <w:r w:rsidR="00486E51" w:rsidRPr="00582D86">
        <w:rPr>
          <w:rFonts w:cstheme="minorHAnsi"/>
          <w:sz w:val="24"/>
          <w:szCs w:val="24"/>
        </w:rPr>
        <w:t xml:space="preserve">In 1998, </w:t>
      </w:r>
      <w:r w:rsidRPr="00582D86">
        <w:rPr>
          <w:rFonts w:cstheme="minorHAnsi"/>
          <w:sz w:val="24"/>
          <w:szCs w:val="24"/>
        </w:rPr>
        <w:t xml:space="preserve">the </w:t>
      </w:r>
      <w:r w:rsidR="00486E51" w:rsidRPr="00582D86">
        <w:rPr>
          <w:rFonts w:cstheme="minorHAnsi"/>
          <w:sz w:val="24"/>
          <w:szCs w:val="24"/>
        </w:rPr>
        <w:t xml:space="preserve">total </w:t>
      </w:r>
      <w:r w:rsidRPr="00582D86">
        <w:rPr>
          <w:rFonts w:cstheme="minorHAnsi"/>
          <w:sz w:val="24"/>
          <w:szCs w:val="24"/>
        </w:rPr>
        <w:t xml:space="preserve">population in the “four source rivers and one mainstream” area </w:t>
      </w:r>
      <w:r w:rsidR="00486E51" w:rsidRPr="00582D86">
        <w:rPr>
          <w:rFonts w:cstheme="minorHAnsi"/>
          <w:sz w:val="24"/>
          <w:szCs w:val="24"/>
        </w:rPr>
        <w:t xml:space="preserve">was 4.81 million. It </w:t>
      </w:r>
      <w:r w:rsidR="00582D86" w:rsidRPr="00582D86">
        <w:rPr>
          <w:rFonts w:cstheme="minorHAnsi"/>
          <w:sz w:val="24"/>
          <w:szCs w:val="24"/>
        </w:rPr>
        <w:t>is projected to i</w:t>
      </w:r>
      <w:r w:rsidRPr="00582D86">
        <w:rPr>
          <w:rFonts w:cstheme="minorHAnsi"/>
          <w:sz w:val="24"/>
          <w:szCs w:val="24"/>
        </w:rPr>
        <w:t>ncrease to about 8.5 million by 2020. (</w:t>
      </w:r>
      <w:r w:rsidR="000F0C7F" w:rsidRPr="00582D86">
        <w:rPr>
          <w:rStyle w:val="QuoteChar"/>
          <w:sz w:val="24"/>
          <w:szCs w:val="24"/>
        </w:rPr>
        <w:t xml:space="preserve">Source of all the numbers in this paragraph: </w:t>
      </w:r>
      <w:r w:rsidR="000F0C7F" w:rsidRPr="00582D86">
        <w:rPr>
          <w:rStyle w:val="QuoteChar"/>
          <w:iCs w:val="0"/>
          <w:sz w:val="24"/>
          <w:szCs w:val="24"/>
          <w:lang w:bidi="ar-SA"/>
        </w:rPr>
        <w:t xml:space="preserve">Xinjiang </w:t>
      </w:r>
      <w:proofErr w:type="spellStart"/>
      <w:r w:rsidR="000F0C7F" w:rsidRPr="00582D86">
        <w:rPr>
          <w:rStyle w:val="QuoteChar"/>
          <w:iCs w:val="0"/>
          <w:sz w:val="24"/>
          <w:szCs w:val="24"/>
          <w:lang w:bidi="ar-SA"/>
        </w:rPr>
        <w:t>Tarim</w:t>
      </w:r>
      <w:proofErr w:type="spellEnd"/>
      <w:r w:rsidR="000F0C7F" w:rsidRPr="00582D86">
        <w:rPr>
          <w:rStyle w:val="QuoteChar"/>
          <w:iCs w:val="0"/>
          <w:sz w:val="24"/>
          <w:szCs w:val="24"/>
          <w:lang w:bidi="ar-SA"/>
        </w:rPr>
        <w:t xml:space="preserve"> River Basin Short-term Integrated Water Management Plan, 2001</w:t>
      </w:r>
      <w:r w:rsidRPr="00582D86">
        <w:rPr>
          <w:rFonts w:cstheme="minorHAnsi"/>
          <w:sz w:val="24"/>
          <w:szCs w:val="24"/>
        </w:rPr>
        <w:t>)</w:t>
      </w:r>
    </w:p>
    <w:p w:rsidR="00FA4EF0" w:rsidRPr="00582D86" w:rsidRDefault="00FA4EF0" w:rsidP="00582D86">
      <w:pPr>
        <w:autoSpaceDE w:val="0"/>
        <w:autoSpaceDN w:val="0"/>
        <w:adjustRightInd w:val="0"/>
        <w:spacing w:after="0" w:line="240" w:lineRule="auto"/>
        <w:ind w:firstLine="720"/>
        <w:rPr>
          <w:rFonts w:cstheme="minorHAnsi"/>
          <w:sz w:val="24"/>
          <w:szCs w:val="24"/>
        </w:rPr>
      </w:pPr>
    </w:p>
    <w:p w:rsidR="00CA24A5" w:rsidRPr="00E45BBE" w:rsidRDefault="00CA24A5" w:rsidP="00582D86">
      <w:pPr>
        <w:spacing w:after="0" w:line="240" w:lineRule="auto"/>
        <w:rPr>
          <w:b/>
          <w:sz w:val="28"/>
          <w:szCs w:val="28"/>
          <w:u w:val="single"/>
        </w:rPr>
      </w:pPr>
      <w:r w:rsidRPr="00E45BBE">
        <w:rPr>
          <w:b/>
          <w:sz w:val="28"/>
          <w:szCs w:val="28"/>
          <w:u w:val="single"/>
        </w:rPr>
        <w:t>Water Budget</w:t>
      </w:r>
    </w:p>
    <w:p w:rsidR="000C5BB3" w:rsidRPr="00582D86" w:rsidRDefault="000C5BB3" w:rsidP="00582D86">
      <w:pPr>
        <w:spacing w:after="0" w:line="240" w:lineRule="auto"/>
        <w:rPr>
          <w:b/>
          <w:sz w:val="24"/>
          <w:szCs w:val="24"/>
          <w:u w:val="single"/>
        </w:rPr>
      </w:pPr>
    </w:p>
    <w:p w:rsidR="00582D86" w:rsidRPr="00582D86" w:rsidRDefault="00363FE8" w:rsidP="00582D86">
      <w:pPr>
        <w:spacing w:after="0" w:line="240" w:lineRule="auto"/>
        <w:rPr>
          <w:rFonts w:cstheme="minorHAnsi"/>
          <w:sz w:val="24"/>
          <w:szCs w:val="24"/>
        </w:rPr>
      </w:pPr>
      <w:r w:rsidRPr="00582D86">
        <w:rPr>
          <w:rFonts w:cstheme="minorHAnsi"/>
          <w:sz w:val="24"/>
          <w:szCs w:val="24"/>
        </w:rPr>
        <w:t xml:space="preserve">The climate in the </w:t>
      </w:r>
      <w:proofErr w:type="spellStart"/>
      <w:r w:rsidRPr="00582D86">
        <w:rPr>
          <w:rFonts w:cstheme="minorHAnsi"/>
          <w:sz w:val="24"/>
          <w:szCs w:val="24"/>
        </w:rPr>
        <w:t>Tarim</w:t>
      </w:r>
      <w:proofErr w:type="spellEnd"/>
      <w:r w:rsidRPr="00582D86">
        <w:rPr>
          <w:rFonts w:cstheme="minorHAnsi"/>
          <w:sz w:val="24"/>
          <w:szCs w:val="24"/>
        </w:rPr>
        <w:t xml:space="preserve"> Basin is a typical continental desert climate with sparse precipitation, high evaporation, hot summers and cold winters. The </w:t>
      </w:r>
      <w:proofErr w:type="spellStart"/>
      <w:r w:rsidRPr="00582D86">
        <w:rPr>
          <w:rFonts w:cstheme="minorHAnsi"/>
          <w:sz w:val="24"/>
          <w:szCs w:val="24"/>
        </w:rPr>
        <w:t>Taklamakan</w:t>
      </w:r>
      <w:proofErr w:type="spellEnd"/>
      <w:r w:rsidRPr="00582D86">
        <w:rPr>
          <w:rFonts w:cstheme="minorHAnsi"/>
          <w:sz w:val="24"/>
          <w:szCs w:val="24"/>
        </w:rPr>
        <w:t xml:space="preserve"> desert (340 ×103 km), located in the center of the </w:t>
      </w:r>
      <w:r w:rsidR="00582D86" w:rsidRPr="00582D86">
        <w:rPr>
          <w:rFonts w:cstheme="minorHAnsi"/>
          <w:sz w:val="24"/>
          <w:szCs w:val="24"/>
        </w:rPr>
        <w:t>watershed</w:t>
      </w:r>
      <w:r w:rsidRPr="00582D86">
        <w:rPr>
          <w:rFonts w:cstheme="minorHAnsi"/>
          <w:sz w:val="24"/>
          <w:szCs w:val="24"/>
        </w:rPr>
        <w:t xml:space="preserve">, along with the eastern Gobi </w:t>
      </w:r>
      <w:r w:rsidR="00582D86" w:rsidRPr="00582D86">
        <w:rPr>
          <w:rFonts w:cstheme="minorHAnsi"/>
          <w:sz w:val="24"/>
          <w:szCs w:val="24"/>
        </w:rPr>
        <w:t xml:space="preserve">Desert </w:t>
      </w:r>
      <w:r w:rsidRPr="00582D86">
        <w:rPr>
          <w:rFonts w:cstheme="minorHAnsi"/>
          <w:sz w:val="24"/>
          <w:szCs w:val="24"/>
        </w:rPr>
        <w:t xml:space="preserve">which is located in the lower reaches of the </w:t>
      </w:r>
      <w:proofErr w:type="spellStart"/>
      <w:r w:rsidRPr="00582D86">
        <w:rPr>
          <w:rFonts w:cstheme="minorHAnsi"/>
          <w:sz w:val="24"/>
          <w:szCs w:val="24"/>
        </w:rPr>
        <w:t>Tarim</w:t>
      </w:r>
      <w:proofErr w:type="spellEnd"/>
      <w:r w:rsidRPr="00582D86">
        <w:rPr>
          <w:rFonts w:cstheme="minorHAnsi"/>
          <w:sz w:val="24"/>
          <w:szCs w:val="24"/>
        </w:rPr>
        <w:t xml:space="preserve"> River, both present an extremely arid climate. The average annual precipitation for the whole basin is 237 mm</w:t>
      </w:r>
      <w:r w:rsidR="00582D86" w:rsidRPr="00582D86">
        <w:rPr>
          <w:rFonts w:cstheme="minorHAnsi"/>
          <w:sz w:val="24"/>
          <w:szCs w:val="24"/>
        </w:rPr>
        <w:t xml:space="preserve"> (9.3 inches), with the vast majority falling in the mountainous headwaters</w:t>
      </w:r>
      <w:r w:rsidRPr="00582D86">
        <w:rPr>
          <w:rFonts w:cstheme="minorHAnsi"/>
          <w:sz w:val="24"/>
          <w:szCs w:val="24"/>
        </w:rPr>
        <w:t xml:space="preserve">. In the center of the basin, precipitation ranges from </w:t>
      </w:r>
      <w:r w:rsidR="00582D86" w:rsidRPr="00582D86">
        <w:rPr>
          <w:rFonts w:cstheme="minorHAnsi"/>
          <w:sz w:val="24"/>
          <w:szCs w:val="24"/>
        </w:rPr>
        <w:t xml:space="preserve">only </w:t>
      </w:r>
      <w:r w:rsidRPr="00582D86">
        <w:rPr>
          <w:rFonts w:cstheme="minorHAnsi"/>
          <w:sz w:val="24"/>
          <w:szCs w:val="24"/>
        </w:rPr>
        <w:t xml:space="preserve">50 to 70 mm </w:t>
      </w:r>
      <w:r w:rsidR="00582D86" w:rsidRPr="00582D86">
        <w:rPr>
          <w:rFonts w:cstheme="minorHAnsi"/>
          <w:sz w:val="24"/>
          <w:szCs w:val="24"/>
        </w:rPr>
        <w:t xml:space="preserve">(2-3 inches) </w:t>
      </w:r>
      <w:r w:rsidRPr="00582D86">
        <w:rPr>
          <w:rFonts w:cstheme="minorHAnsi"/>
          <w:sz w:val="24"/>
          <w:szCs w:val="24"/>
        </w:rPr>
        <w:t>per year</w:t>
      </w:r>
      <w:r w:rsidR="00582D86" w:rsidRPr="00582D86">
        <w:rPr>
          <w:rFonts w:cstheme="minorHAnsi"/>
          <w:sz w:val="24"/>
          <w:szCs w:val="24"/>
        </w:rPr>
        <w:t>,</w:t>
      </w:r>
      <w:r w:rsidRPr="00582D86">
        <w:rPr>
          <w:rFonts w:cstheme="minorHAnsi"/>
          <w:sz w:val="24"/>
          <w:szCs w:val="24"/>
        </w:rPr>
        <w:t xml:space="preserve"> with some area</w:t>
      </w:r>
      <w:r w:rsidR="00582D86" w:rsidRPr="00582D86">
        <w:rPr>
          <w:rFonts w:cstheme="minorHAnsi"/>
          <w:sz w:val="24"/>
          <w:szCs w:val="24"/>
        </w:rPr>
        <w:t>s</w:t>
      </w:r>
      <w:r w:rsidRPr="00582D86">
        <w:rPr>
          <w:rFonts w:cstheme="minorHAnsi"/>
          <w:sz w:val="24"/>
          <w:szCs w:val="24"/>
        </w:rPr>
        <w:t xml:space="preserve"> </w:t>
      </w:r>
      <w:r w:rsidR="00582D86" w:rsidRPr="00582D86">
        <w:rPr>
          <w:rFonts w:cstheme="minorHAnsi"/>
          <w:sz w:val="24"/>
          <w:szCs w:val="24"/>
        </w:rPr>
        <w:t xml:space="preserve">receiving less than </w:t>
      </w:r>
      <w:r w:rsidRPr="00582D86">
        <w:rPr>
          <w:rFonts w:cstheme="minorHAnsi"/>
          <w:sz w:val="24"/>
          <w:szCs w:val="24"/>
        </w:rPr>
        <w:t>20 mm</w:t>
      </w:r>
      <w:r w:rsidR="00582D86" w:rsidRPr="00582D86">
        <w:rPr>
          <w:rFonts w:cstheme="minorHAnsi"/>
          <w:sz w:val="24"/>
          <w:szCs w:val="24"/>
        </w:rPr>
        <w:t xml:space="preserve"> (&lt;1 inch)</w:t>
      </w:r>
      <w:r w:rsidRPr="00582D86">
        <w:rPr>
          <w:rFonts w:cstheme="minorHAnsi"/>
          <w:sz w:val="24"/>
          <w:szCs w:val="24"/>
        </w:rPr>
        <w:t xml:space="preserve">. </w:t>
      </w:r>
      <w:r w:rsidR="00582D86" w:rsidRPr="00582D86">
        <w:rPr>
          <w:rFonts w:cstheme="minorHAnsi"/>
          <w:sz w:val="24"/>
          <w:szCs w:val="24"/>
        </w:rPr>
        <w:t xml:space="preserve"> </w:t>
      </w:r>
    </w:p>
    <w:p w:rsidR="00582D86" w:rsidRPr="00582D86" w:rsidRDefault="00582D86" w:rsidP="00582D86">
      <w:pPr>
        <w:spacing w:after="0" w:line="240" w:lineRule="auto"/>
        <w:ind w:firstLine="720"/>
        <w:rPr>
          <w:rFonts w:cstheme="minorHAnsi"/>
          <w:sz w:val="24"/>
          <w:szCs w:val="24"/>
        </w:rPr>
      </w:pPr>
    </w:p>
    <w:p w:rsidR="00582D86" w:rsidRDefault="00582D86" w:rsidP="00582D86">
      <w:pPr>
        <w:spacing w:after="0" w:line="240" w:lineRule="auto"/>
        <w:rPr>
          <w:rFonts w:cstheme="minorHAnsi"/>
          <w:sz w:val="24"/>
          <w:szCs w:val="24"/>
        </w:rPr>
      </w:pPr>
      <w:r w:rsidRPr="00582D86">
        <w:rPr>
          <w:rFonts w:cstheme="minorHAnsi"/>
          <w:sz w:val="24"/>
          <w:szCs w:val="24"/>
        </w:rPr>
        <w:t>E</w:t>
      </w:r>
      <w:r w:rsidR="00363FE8" w:rsidRPr="00582D86">
        <w:rPr>
          <w:rFonts w:cstheme="minorHAnsi"/>
          <w:sz w:val="24"/>
          <w:szCs w:val="24"/>
        </w:rPr>
        <w:t>vaporation in this area is very high. The evaporation</w:t>
      </w:r>
      <w:r>
        <w:rPr>
          <w:rFonts w:cstheme="minorHAnsi"/>
          <w:sz w:val="24"/>
          <w:szCs w:val="24"/>
        </w:rPr>
        <w:t xml:space="preserve"> rate</w:t>
      </w:r>
      <w:r w:rsidR="00363FE8" w:rsidRPr="00582D86">
        <w:rPr>
          <w:rFonts w:cstheme="minorHAnsi"/>
          <w:sz w:val="24"/>
          <w:szCs w:val="24"/>
        </w:rPr>
        <w:t xml:space="preserve"> in the mountain</w:t>
      </w:r>
      <w:r>
        <w:rPr>
          <w:rFonts w:cstheme="minorHAnsi"/>
          <w:sz w:val="24"/>
          <w:szCs w:val="24"/>
        </w:rPr>
        <w:t>ous</w:t>
      </w:r>
      <w:r w:rsidR="00363FE8" w:rsidRPr="00582D86">
        <w:rPr>
          <w:rFonts w:cstheme="minorHAnsi"/>
          <w:sz w:val="24"/>
          <w:szCs w:val="24"/>
        </w:rPr>
        <w:t xml:space="preserve"> area ranges from 800 to 1200 mm </w:t>
      </w:r>
      <w:r>
        <w:rPr>
          <w:rFonts w:cstheme="minorHAnsi"/>
          <w:sz w:val="24"/>
          <w:szCs w:val="24"/>
        </w:rPr>
        <w:t xml:space="preserve">(31-47 inches) </w:t>
      </w:r>
      <w:r w:rsidR="00363FE8" w:rsidRPr="00582D86">
        <w:rPr>
          <w:rFonts w:cstheme="minorHAnsi"/>
          <w:sz w:val="24"/>
          <w:szCs w:val="24"/>
        </w:rPr>
        <w:t xml:space="preserve">per year, while </w:t>
      </w:r>
      <w:r>
        <w:rPr>
          <w:rFonts w:cstheme="minorHAnsi"/>
          <w:sz w:val="24"/>
          <w:szCs w:val="24"/>
        </w:rPr>
        <w:t xml:space="preserve">potential </w:t>
      </w:r>
      <w:r w:rsidR="00363FE8" w:rsidRPr="00582D86">
        <w:rPr>
          <w:rFonts w:cstheme="minorHAnsi"/>
          <w:sz w:val="24"/>
          <w:szCs w:val="24"/>
        </w:rPr>
        <w:t>evaporation in the center</w:t>
      </w:r>
      <w:r>
        <w:rPr>
          <w:rFonts w:cstheme="minorHAnsi"/>
          <w:sz w:val="24"/>
          <w:szCs w:val="24"/>
        </w:rPr>
        <w:t xml:space="preserve"> of the watershed</w:t>
      </w:r>
      <w:r w:rsidR="00363FE8" w:rsidRPr="00582D86">
        <w:rPr>
          <w:rFonts w:cstheme="minorHAnsi"/>
          <w:sz w:val="24"/>
          <w:szCs w:val="24"/>
        </w:rPr>
        <w:t xml:space="preserve"> ranges from 2100 to 3000 mm </w:t>
      </w:r>
      <w:r>
        <w:rPr>
          <w:rFonts w:cstheme="minorHAnsi"/>
          <w:sz w:val="24"/>
          <w:szCs w:val="24"/>
        </w:rPr>
        <w:t xml:space="preserve">(83-118 inches) </w:t>
      </w:r>
      <w:r w:rsidR="00363FE8" w:rsidRPr="00582D86">
        <w:rPr>
          <w:rFonts w:cstheme="minorHAnsi"/>
          <w:sz w:val="24"/>
          <w:szCs w:val="24"/>
        </w:rPr>
        <w:t xml:space="preserve">per year. </w:t>
      </w:r>
      <w:r>
        <w:rPr>
          <w:rFonts w:cstheme="minorHAnsi"/>
          <w:sz w:val="24"/>
          <w:szCs w:val="24"/>
        </w:rPr>
        <w:t xml:space="preserve"> Essentially all rain in the low-lying areas of the watershed evaporates immediately, producing little to no runoff to rivers.  </w:t>
      </w:r>
      <w:r w:rsidR="003075F2">
        <w:rPr>
          <w:rFonts w:cstheme="minorHAnsi"/>
          <w:sz w:val="24"/>
          <w:szCs w:val="24"/>
        </w:rPr>
        <w:t>A</w:t>
      </w:r>
      <w:r>
        <w:rPr>
          <w:rFonts w:cstheme="minorHAnsi"/>
          <w:sz w:val="24"/>
          <w:szCs w:val="24"/>
        </w:rPr>
        <w:t xml:space="preserve"> primary source of runoff is</w:t>
      </w:r>
      <w:r w:rsidR="00363FE8" w:rsidRPr="00582D86">
        <w:rPr>
          <w:rFonts w:cstheme="minorHAnsi"/>
          <w:sz w:val="24"/>
          <w:szCs w:val="24"/>
        </w:rPr>
        <w:t xml:space="preserve"> the thawing of glaciers and snow from </w:t>
      </w:r>
      <w:r>
        <w:rPr>
          <w:rFonts w:cstheme="minorHAnsi"/>
          <w:sz w:val="24"/>
          <w:szCs w:val="24"/>
        </w:rPr>
        <w:t xml:space="preserve">the </w:t>
      </w:r>
      <w:r w:rsidR="00363FE8" w:rsidRPr="00582D86">
        <w:rPr>
          <w:rFonts w:cstheme="minorHAnsi"/>
          <w:sz w:val="24"/>
          <w:szCs w:val="24"/>
        </w:rPr>
        <w:t xml:space="preserve">high mountains. </w:t>
      </w:r>
      <w:r w:rsidR="00EA69C3" w:rsidRPr="00582D86">
        <w:rPr>
          <w:rFonts w:cstheme="minorHAnsi"/>
          <w:sz w:val="24"/>
          <w:szCs w:val="24"/>
        </w:rPr>
        <w:t xml:space="preserve">Therefore, runoff in the </w:t>
      </w:r>
      <w:r>
        <w:rPr>
          <w:rFonts w:cstheme="minorHAnsi"/>
          <w:sz w:val="24"/>
          <w:szCs w:val="24"/>
        </w:rPr>
        <w:t xml:space="preserve">watershed </w:t>
      </w:r>
      <w:r w:rsidR="00EA69C3" w:rsidRPr="00582D86">
        <w:rPr>
          <w:rFonts w:cstheme="minorHAnsi"/>
          <w:sz w:val="24"/>
          <w:szCs w:val="24"/>
        </w:rPr>
        <w:t xml:space="preserve">fluctuates greatly according to season. </w:t>
      </w:r>
      <w:r>
        <w:rPr>
          <w:rFonts w:cstheme="minorHAnsi"/>
          <w:sz w:val="24"/>
          <w:szCs w:val="24"/>
        </w:rPr>
        <w:t>Most r</w:t>
      </w:r>
      <w:r w:rsidR="00EA69C3" w:rsidRPr="00582D86">
        <w:rPr>
          <w:rFonts w:cstheme="minorHAnsi"/>
          <w:sz w:val="24"/>
          <w:szCs w:val="24"/>
        </w:rPr>
        <w:t xml:space="preserve">iver runoff </w:t>
      </w:r>
      <w:r>
        <w:rPr>
          <w:rFonts w:cstheme="minorHAnsi"/>
          <w:sz w:val="24"/>
          <w:szCs w:val="24"/>
        </w:rPr>
        <w:t xml:space="preserve">comes </w:t>
      </w:r>
      <w:r w:rsidR="00EA69C3" w:rsidRPr="00582D86">
        <w:rPr>
          <w:rFonts w:cstheme="minorHAnsi"/>
          <w:sz w:val="24"/>
          <w:szCs w:val="24"/>
        </w:rPr>
        <w:t xml:space="preserve">in the </w:t>
      </w:r>
      <w:r>
        <w:rPr>
          <w:rFonts w:cstheme="minorHAnsi"/>
          <w:sz w:val="24"/>
          <w:szCs w:val="24"/>
        </w:rPr>
        <w:t xml:space="preserve">summer </w:t>
      </w:r>
      <w:r w:rsidR="003075F2">
        <w:rPr>
          <w:rFonts w:cstheme="minorHAnsi"/>
          <w:sz w:val="24"/>
          <w:szCs w:val="24"/>
        </w:rPr>
        <w:t xml:space="preserve">rain and </w:t>
      </w:r>
      <w:r>
        <w:rPr>
          <w:rFonts w:cstheme="minorHAnsi"/>
          <w:sz w:val="24"/>
          <w:szCs w:val="24"/>
        </w:rPr>
        <w:t xml:space="preserve">snowmelt </w:t>
      </w:r>
      <w:r w:rsidR="00EA69C3" w:rsidRPr="00582D86">
        <w:rPr>
          <w:rFonts w:cstheme="minorHAnsi"/>
          <w:sz w:val="24"/>
          <w:szCs w:val="24"/>
        </w:rPr>
        <w:t>period from June to September, amounting</w:t>
      </w:r>
      <w:r>
        <w:rPr>
          <w:rFonts w:cstheme="minorHAnsi"/>
          <w:sz w:val="24"/>
          <w:szCs w:val="24"/>
        </w:rPr>
        <w:t xml:space="preserve"> to 60-80% of the annual total</w:t>
      </w:r>
      <w:r w:rsidR="00EA69C3" w:rsidRPr="00582D86">
        <w:rPr>
          <w:rFonts w:cstheme="minorHAnsi"/>
          <w:sz w:val="24"/>
          <w:szCs w:val="24"/>
        </w:rPr>
        <w:t xml:space="preserve">. The </w:t>
      </w:r>
      <w:proofErr w:type="spellStart"/>
      <w:r w:rsidR="00EA69C3" w:rsidRPr="00582D86">
        <w:rPr>
          <w:rFonts w:cstheme="minorHAnsi"/>
          <w:sz w:val="24"/>
          <w:szCs w:val="24"/>
        </w:rPr>
        <w:t>Tarim</w:t>
      </w:r>
      <w:proofErr w:type="spellEnd"/>
      <w:r w:rsidR="00EA69C3" w:rsidRPr="00582D86">
        <w:rPr>
          <w:rFonts w:cstheme="minorHAnsi"/>
          <w:sz w:val="24"/>
          <w:szCs w:val="24"/>
        </w:rPr>
        <w:t xml:space="preserve"> River </w:t>
      </w:r>
      <w:r>
        <w:rPr>
          <w:rFonts w:cstheme="minorHAnsi"/>
          <w:sz w:val="24"/>
          <w:szCs w:val="24"/>
        </w:rPr>
        <w:t xml:space="preserve">thus experiences snowmelt-driven floods in the summer, but dries quickly during low-runoff periods.  </w:t>
      </w:r>
    </w:p>
    <w:p w:rsidR="00582D86" w:rsidRDefault="00582D86" w:rsidP="00582D86">
      <w:pPr>
        <w:spacing w:after="0" w:line="240" w:lineRule="auto"/>
        <w:rPr>
          <w:rFonts w:cstheme="minorHAnsi"/>
          <w:sz w:val="24"/>
          <w:szCs w:val="24"/>
        </w:rPr>
      </w:pPr>
    </w:p>
    <w:p w:rsidR="003075F2" w:rsidRDefault="00EA69C3" w:rsidP="00582D86">
      <w:pPr>
        <w:spacing w:after="0" w:line="240" w:lineRule="auto"/>
        <w:rPr>
          <w:rFonts w:cstheme="minorHAnsi"/>
          <w:sz w:val="24"/>
          <w:szCs w:val="24"/>
        </w:rPr>
      </w:pPr>
      <w:r w:rsidRPr="00582D86">
        <w:rPr>
          <w:rFonts w:cstheme="minorHAnsi"/>
          <w:sz w:val="24"/>
          <w:szCs w:val="24"/>
        </w:rPr>
        <w:t xml:space="preserve">Due to </w:t>
      </w:r>
      <w:r w:rsidR="00582D86">
        <w:rPr>
          <w:rFonts w:cstheme="minorHAnsi"/>
          <w:sz w:val="24"/>
          <w:szCs w:val="24"/>
        </w:rPr>
        <w:t xml:space="preserve">extensive impoundment of water in storage reservoirs and many </w:t>
      </w:r>
      <w:r w:rsidRPr="00582D86">
        <w:rPr>
          <w:rFonts w:cstheme="minorHAnsi"/>
          <w:sz w:val="24"/>
          <w:szCs w:val="24"/>
        </w:rPr>
        <w:t>irrigation diversion</w:t>
      </w:r>
      <w:r w:rsidR="00582D86">
        <w:rPr>
          <w:rFonts w:cstheme="minorHAnsi"/>
          <w:sz w:val="24"/>
          <w:szCs w:val="24"/>
        </w:rPr>
        <w:t>s</w:t>
      </w:r>
      <w:r w:rsidRPr="00582D86">
        <w:rPr>
          <w:rFonts w:cstheme="minorHAnsi"/>
          <w:sz w:val="24"/>
          <w:szCs w:val="24"/>
        </w:rPr>
        <w:t xml:space="preserve">, the water volume in the mainstream </w:t>
      </w:r>
      <w:proofErr w:type="spellStart"/>
      <w:r w:rsidR="00582D86">
        <w:rPr>
          <w:rFonts w:cstheme="minorHAnsi"/>
          <w:sz w:val="24"/>
          <w:szCs w:val="24"/>
        </w:rPr>
        <w:t>Tarim</w:t>
      </w:r>
      <w:proofErr w:type="spellEnd"/>
      <w:r w:rsidR="00582D86">
        <w:rPr>
          <w:rFonts w:cstheme="minorHAnsi"/>
          <w:sz w:val="24"/>
          <w:szCs w:val="24"/>
        </w:rPr>
        <w:t xml:space="preserve"> </w:t>
      </w:r>
      <w:r w:rsidRPr="00582D86">
        <w:rPr>
          <w:rFonts w:cstheme="minorHAnsi"/>
          <w:sz w:val="24"/>
          <w:szCs w:val="24"/>
        </w:rPr>
        <w:t>decreases quickly from upstream to downstream</w:t>
      </w:r>
      <w:r w:rsidR="00363FE8" w:rsidRPr="00582D86">
        <w:rPr>
          <w:rFonts w:cstheme="minorHAnsi"/>
          <w:sz w:val="24"/>
          <w:szCs w:val="24"/>
        </w:rPr>
        <w:t xml:space="preserve">. The lower reach of the </w:t>
      </w:r>
      <w:proofErr w:type="spellStart"/>
      <w:r w:rsidR="00363FE8" w:rsidRPr="00582D86">
        <w:rPr>
          <w:rFonts w:cstheme="minorHAnsi"/>
          <w:sz w:val="24"/>
          <w:szCs w:val="24"/>
        </w:rPr>
        <w:t>Tarim</w:t>
      </w:r>
      <w:proofErr w:type="spellEnd"/>
      <w:r w:rsidR="00363FE8" w:rsidRPr="00582D86">
        <w:rPr>
          <w:rFonts w:cstheme="minorHAnsi"/>
          <w:sz w:val="24"/>
          <w:szCs w:val="24"/>
        </w:rPr>
        <w:t xml:space="preserve"> River </w:t>
      </w:r>
      <w:r w:rsidR="00582D86">
        <w:rPr>
          <w:rFonts w:cstheme="minorHAnsi"/>
          <w:sz w:val="24"/>
          <w:szCs w:val="24"/>
        </w:rPr>
        <w:t xml:space="preserve">has </w:t>
      </w:r>
      <w:r w:rsidR="00363FE8" w:rsidRPr="00582D86">
        <w:rPr>
          <w:rFonts w:cstheme="minorHAnsi"/>
          <w:sz w:val="24"/>
          <w:szCs w:val="24"/>
        </w:rPr>
        <w:t xml:space="preserve">dried up </w:t>
      </w:r>
      <w:r w:rsidR="00582D86">
        <w:rPr>
          <w:rFonts w:cstheme="minorHAnsi"/>
          <w:sz w:val="24"/>
          <w:szCs w:val="24"/>
        </w:rPr>
        <w:t xml:space="preserve">during most </w:t>
      </w:r>
      <w:r w:rsidR="00363FE8" w:rsidRPr="00582D86">
        <w:rPr>
          <w:rFonts w:cstheme="minorHAnsi"/>
          <w:sz w:val="24"/>
          <w:szCs w:val="24"/>
        </w:rPr>
        <w:t xml:space="preserve">years </w:t>
      </w:r>
      <w:r w:rsidR="00582D86">
        <w:rPr>
          <w:rFonts w:cstheme="minorHAnsi"/>
          <w:sz w:val="24"/>
          <w:szCs w:val="24"/>
        </w:rPr>
        <w:t>of</w:t>
      </w:r>
      <w:r w:rsidR="00363FE8" w:rsidRPr="00582D86">
        <w:rPr>
          <w:rFonts w:cstheme="minorHAnsi"/>
          <w:sz w:val="24"/>
          <w:szCs w:val="24"/>
        </w:rPr>
        <w:t xml:space="preserve"> the </w:t>
      </w:r>
      <w:r w:rsidR="00582D86">
        <w:rPr>
          <w:rFonts w:cstheme="minorHAnsi"/>
          <w:sz w:val="24"/>
          <w:szCs w:val="24"/>
        </w:rPr>
        <w:t>p</w:t>
      </w:r>
      <w:r w:rsidR="00363FE8" w:rsidRPr="00582D86">
        <w:rPr>
          <w:rFonts w:cstheme="minorHAnsi"/>
          <w:sz w:val="24"/>
          <w:szCs w:val="24"/>
        </w:rPr>
        <w:t>ast century.</w:t>
      </w:r>
    </w:p>
    <w:p w:rsidR="003075F2" w:rsidRDefault="003075F2">
      <w:pPr>
        <w:rPr>
          <w:rFonts w:cstheme="minorHAnsi"/>
          <w:sz w:val="24"/>
          <w:szCs w:val="24"/>
        </w:rPr>
      </w:pPr>
      <w:r>
        <w:rPr>
          <w:rFonts w:cstheme="minorHAnsi"/>
          <w:sz w:val="24"/>
          <w:szCs w:val="24"/>
        </w:rPr>
        <w:br w:type="page"/>
      </w:r>
    </w:p>
    <w:p w:rsidR="00023848" w:rsidRDefault="00023848" w:rsidP="00582D86">
      <w:pPr>
        <w:spacing w:after="0" w:line="240" w:lineRule="auto"/>
        <w:rPr>
          <w:noProof/>
          <w:sz w:val="24"/>
          <w:szCs w:val="24"/>
        </w:rPr>
      </w:pPr>
      <w:r w:rsidRPr="00582D86">
        <w:rPr>
          <w:rFonts w:cstheme="minorHAnsi"/>
          <w:sz w:val="24"/>
          <w:szCs w:val="24"/>
        </w:rPr>
        <w:lastRenderedPageBreak/>
        <w:t xml:space="preserve">Table 1: </w:t>
      </w:r>
      <w:r w:rsidR="00110349" w:rsidRPr="00C17FC1">
        <w:rPr>
          <w:b/>
          <w:sz w:val="24"/>
          <w:szCs w:val="24"/>
        </w:rPr>
        <w:t>1998</w:t>
      </w:r>
      <w:r w:rsidR="00110349" w:rsidRPr="00582D86">
        <w:rPr>
          <w:sz w:val="24"/>
          <w:szCs w:val="24"/>
        </w:rPr>
        <w:t xml:space="preserve"> </w:t>
      </w:r>
      <w:r w:rsidRPr="00582D86">
        <w:rPr>
          <w:sz w:val="24"/>
          <w:szCs w:val="24"/>
        </w:rPr>
        <w:t>Water Budget of the “Four Sources &amp; One Mainstream” Area (unit: 100 million cubic meters)</w:t>
      </w:r>
      <w:r w:rsidR="00C12F0E" w:rsidRPr="00582D86">
        <w:rPr>
          <w:sz w:val="24"/>
          <w:szCs w:val="24"/>
        </w:rPr>
        <w:t xml:space="preserve">. </w:t>
      </w:r>
      <w:r w:rsidR="00C12F0E" w:rsidRPr="00582D86">
        <w:rPr>
          <w:noProof/>
          <w:sz w:val="24"/>
          <w:szCs w:val="24"/>
        </w:rPr>
        <w:t>Data source</w:t>
      </w:r>
      <w:r w:rsidR="00C17FC1">
        <w:rPr>
          <w:noProof/>
          <w:sz w:val="24"/>
          <w:szCs w:val="24"/>
        </w:rPr>
        <w:t>s</w:t>
      </w:r>
      <w:r w:rsidR="00C12F0E" w:rsidRPr="00582D86">
        <w:rPr>
          <w:noProof/>
          <w:sz w:val="24"/>
          <w:szCs w:val="24"/>
        </w:rPr>
        <w:t xml:space="preserve">: please </w:t>
      </w:r>
      <w:r w:rsidR="00C17FC1">
        <w:rPr>
          <w:noProof/>
          <w:sz w:val="24"/>
          <w:szCs w:val="24"/>
        </w:rPr>
        <w:t>see “Water Budget Documentation”</w:t>
      </w:r>
    </w:p>
    <w:p w:rsidR="00C17FC1" w:rsidRPr="00582D86" w:rsidRDefault="00C17FC1" w:rsidP="00582D86">
      <w:pPr>
        <w:spacing w:after="0" w:line="240" w:lineRule="auto"/>
        <w:rPr>
          <w:noProof/>
          <w:sz w:val="24"/>
          <w:szCs w:val="24"/>
        </w:rPr>
      </w:pPr>
    </w:p>
    <w:tbl>
      <w:tblPr>
        <w:tblStyle w:val="GridTable5DarkAccent1"/>
        <w:tblW w:w="9689" w:type="dxa"/>
        <w:tblLayout w:type="fixed"/>
        <w:tblLook w:val="04A0" w:firstRow="1" w:lastRow="0" w:firstColumn="1" w:lastColumn="0" w:noHBand="0" w:noVBand="1"/>
      </w:tblPr>
      <w:tblGrid>
        <w:gridCol w:w="2242"/>
        <w:gridCol w:w="830"/>
        <w:gridCol w:w="963"/>
        <w:gridCol w:w="843"/>
        <w:gridCol w:w="900"/>
        <w:gridCol w:w="900"/>
        <w:gridCol w:w="1440"/>
        <w:gridCol w:w="1571"/>
      </w:tblGrid>
      <w:tr w:rsidR="00B7427B" w:rsidRPr="00C17FC1" w:rsidTr="00C17FC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sz w:val="20"/>
                <w:szCs w:val="20"/>
              </w:rPr>
            </w:pPr>
            <w:r w:rsidRPr="00C17FC1">
              <w:rPr>
                <w:sz w:val="20"/>
                <w:szCs w:val="20"/>
              </w:rPr>
              <w:t>Category</w:t>
            </w:r>
          </w:p>
        </w:tc>
        <w:tc>
          <w:tcPr>
            <w:tcW w:w="830" w:type="dxa"/>
            <w:noWrap/>
            <w:hideMark/>
          </w:tcPr>
          <w:p w:rsidR="00B7427B" w:rsidRPr="00C17FC1" w:rsidRDefault="00B7427B" w:rsidP="003075F2">
            <w:pPr>
              <w:jc w:val="center"/>
              <w:cnfStyle w:val="100000000000" w:firstRow="1" w:lastRow="0" w:firstColumn="0" w:lastColumn="0" w:oddVBand="0" w:evenVBand="0" w:oddHBand="0" w:evenHBand="0" w:firstRowFirstColumn="0" w:firstRowLastColumn="0" w:lastRowFirstColumn="0" w:lastRowLastColumn="0"/>
              <w:rPr>
                <w:sz w:val="20"/>
                <w:szCs w:val="20"/>
              </w:rPr>
            </w:pPr>
            <w:proofErr w:type="spellStart"/>
            <w:r w:rsidRPr="00C17FC1">
              <w:rPr>
                <w:sz w:val="20"/>
                <w:szCs w:val="20"/>
              </w:rPr>
              <w:t>Aksu</w:t>
            </w:r>
            <w:proofErr w:type="spellEnd"/>
          </w:p>
        </w:tc>
        <w:tc>
          <w:tcPr>
            <w:tcW w:w="963" w:type="dxa"/>
            <w:noWrap/>
            <w:hideMark/>
          </w:tcPr>
          <w:p w:rsidR="00B7427B" w:rsidRPr="00C17FC1" w:rsidRDefault="00B7427B" w:rsidP="003075F2">
            <w:pPr>
              <w:jc w:val="center"/>
              <w:cnfStyle w:val="100000000000" w:firstRow="1" w:lastRow="0" w:firstColumn="0" w:lastColumn="0" w:oddVBand="0" w:evenVBand="0" w:oddHBand="0" w:evenHBand="0" w:firstRowFirstColumn="0" w:firstRowLastColumn="0" w:lastRowFirstColumn="0" w:lastRowLastColumn="0"/>
              <w:rPr>
                <w:sz w:val="20"/>
                <w:szCs w:val="20"/>
              </w:rPr>
            </w:pPr>
            <w:r w:rsidRPr="00C17FC1">
              <w:rPr>
                <w:sz w:val="20"/>
                <w:szCs w:val="20"/>
              </w:rPr>
              <w:t>Yarkant</w:t>
            </w:r>
          </w:p>
        </w:tc>
        <w:tc>
          <w:tcPr>
            <w:tcW w:w="843" w:type="dxa"/>
            <w:noWrap/>
            <w:hideMark/>
          </w:tcPr>
          <w:p w:rsidR="00B7427B" w:rsidRPr="00C17FC1" w:rsidRDefault="00B7427B" w:rsidP="003075F2">
            <w:pPr>
              <w:jc w:val="center"/>
              <w:cnfStyle w:val="100000000000" w:firstRow="1" w:lastRow="0" w:firstColumn="0" w:lastColumn="0" w:oddVBand="0" w:evenVBand="0" w:oddHBand="0" w:evenHBand="0" w:firstRowFirstColumn="0" w:firstRowLastColumn="0" w:lastRowFirstColumn="0" w:lastRowLastColumn="0"/>
              <w:rPr>
                <w:sz w:val="20"/>
                <w:szCs w:val="20"/>
              </w:rPr>
            </w:pPr>
            <w:proofErr w:type="spellStart"/>
            <w:r w:rsidRPr="00C17FC1">
              <w:rPr>
                <w:sz w:val="20"/>
                <w:szCs w:val="20"/>
              </w:rPr>
              <w:t>Hetian</w:t>
            </w:r>
            <w:proofErr w:type="spellEnd"/>
          </w:p>
        </w:tc>
        <w:tc>
          <w:tcPr>
            <w:tcW w:w="900" w:type="dxa"/>
            <w:noWrap/>
            <w:hideMark/>
          </w:tcPr>
          <w:p w:rsidR="00B7427B" w:rsidRPr="00C17FC1" w:rsidRDefault="00B7427B" w:rsidP="003075F2">
            <w:pPr>
              <w:jc w:val="center"/>
              <w:cnfStyle w:val="100000000000" w:firstRow="1" w:lastRow="0" w:firstColumn="0" w:lastColumn="0" w:oddVBand="0" w:evenVBand="0" w:oddHBand="0" w:evenHBand="0" w:firstRowFirstColumn="0" w:firstRowLastColumn="0" w:lastRowFirstColumn="0" w:lastRowLastColumn="0"/>
              <w:rPr>
                <w:sz w:val="20"/>
                <w:szCs w:val="20"/>
              </w:rPr>
            </w:pPr>
            <w:proofErr w:type="spellStart"/>
            <w:r w:rsidRPr="00C17FC1">
              <w:rPr>
                <w:sz w:val="20"/>
                <w:szCs w:val="20"/>
              </w:rPr>
              <w:t>Kaidu</w:t>
            </w:r>
            <w:r w:rsidR="00C17FC1">
              <w:rPr>
                <w:sz w:val="20"/>
                <w:szCs w:val="20"/>
              </w:rPr>
              <w:t>-Konque</w:t>
            </w:r>
            <w:proofErr w:type="spellEnd"/>
          </w:p>
        </w:tc>
        <w:tc>
          <w:tcPr>
            <w:tcW w:w="900" w:type="dxa"/>
            <w:noWrap/>
            <w:hideMark/>
          </w:tcPr>
          <w:p w:rsidR="00B7427B" w:rsidRPr="00C17FC1" w:rsidRDefault="00B7427B" w:rsidP="003075F2">
            <w:pPr>
              <w:jc w:val="center"/>
              <w:cnfStyle w:val="100000000000" w:firstRow="1" w:lastRow="0" w:firstColumn="0" w:lastColumn="0" w:oddVBand="0" w:evenVBand="0" w:oddHBand="0" w:evenHBand="0" w:firstRowFirstColumn="0" w:firstRowLastColumn="0" w:lastRowFirstColumn="0" w:lastRowLastColumn="0"/>
              <w:rPr>
                <w:sz w:val="20"/>
                <w:szCs w:val="20"/>
              </w:rPr>
            </w:pPr>
            <w:proofErr w:type="spellStart"/>
            <w:r w:rsidRPr="00C17FC1">
              <w:rPr>
                <w:sz w:val="20"/>
                <w:szCs w:val="20"/>
              </w:rPr>
              <w:t>Tarim</w:t>
            </w:r>
            <w:proofErr w:type="spellEnd"/>
            <w:r w:rsidR="005D0915" w:rsidRPr="00C17FC1">
              <w:rPr>
                <w:sz w:val="20"/>
                <w:szCs w:val="20"/>
              </w:rPr>
              <w:t xml:space="preserve"> Main</w:t>
            </w:r>
            <w:r w:rsidR="003075F2" w:rsidRPr="00C17FC1">
              <w:rPr>
                <w:sz w:val="20"/>
                <w:szCs w:val="20"/>
              </w:rPr>
              <w:t>-</w:t>
            </w:r>
            <w:r w:rsidR="005D0915" w:rsidRPr="00C17FC1">
              <w:rPr>
                <w:sz w:val="20"/>
                <w:szCs w:val="20"/>
              </w:rPr>
              <w:t>stream</w:t>
            </w:r>
          </w:p>
        </w:tc>
        <w:tc>
          <w:tcPr>
            <w:tcW w:w="1440" w:type="dxa"/>
            <w:hideMark/>
          </w:tcPr>
          <w:p w:rsidR="00B7427B" w:rsidRPr="00C17FC1" w:rsidRDefault="00B7427B" w:rsidP="003075F2">
            <w:pPr>
              <w:jc w:val="center"/>
              <w:cnfStyle w:val="100000000000" w:firstRow="1" w:lastRow="0" w:firstColumn="0" w:lastColumn="0" w:oddVBand="0" w:evenVBand="0" w:oddHBand="0" w:evenHBand="0" w:firstRowFirstColumn="0" w:firstRowLastColumn="0" w:lastRowFirstColumn="0" w:lastRowLastColumn="0"/>
              <w:rPr>
                <w:sz w:val="20"/>
                <w:szCs w:val="20"/>
              </w:rPr>
            </w:pPr>
            <w:r w:rsidRPr="00C17FC1">
              <w:rPr>
                <w:sz w:val="20"/>
                <w:szCs w:val="20"/>
              </w:rPr>
              <w:t>"Four Sources &amp; One Mainstream"</w:t>
            </w:r>
          </w:p>
        </w:tc>
        <w:tc>
          <w:tcPr>
            <w:tcW w:w="1571" w:type="dxa"/>
          </w:tcPr>
          <w:p w:rsidR="00B7427B" w:rsidRPr="00C17FC1" w:rsidRDefault="00B7427B" w:rsidP="003075F2">
            <w:pPr>
              <w:jc w:val="center"/>
              <w:cnfStyle w:val="100000000000" w:firstRow="1" w:lastRow="0" w:firstColumn="0" w:lastColumn="0" w:oddVBand="0" w:evenVBand="0" w:oddHBand="0" w:evenHBand="0" w:firstRowFirstColumn="0" w:firstRowLastColumn="0" w:lastRowFirstColumn="0" w:lastRowLastColumn="0"/>
              <w:rPr>
                <w:sz w:val="20"/>
                <w:szCs w:val="20"/>
              </w:rPr>
            </w:pPr>
            <w:r w:rsidRPr="00C17FC1">
              <w:rPr>
                <w:sz w:val="20"/>
                <w:szCs w:val="20"/>
              </w:rPr>
              <w:t>Percentage</w:t>
            </w:r>
            <w:r w:rsidR="003075F2" w:rsidRPr="00C17FC1">
              <w:rPr>
                <w:sz w:val="20"/>
                <w:szCs w:val="20"/>
              </w:rPr>
              <w:t xml:space="preserve"> of Total</w:t>
            </w:r>
          </w:p>
        </w:tc>
      </w:tr>
      <w:tr w:rsidR="00B7427B" w:rsidRPr="00C17FC1" w:rsidTr="00C17FC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sz w:val="20"/>
                <w:szCs w:val="20"/>
              </w:rPr>
            </w:pPr>
            <w:r w:rsidRPr="00C17FC1">
              <w:rPr>
                <w:sz w:val="20"/>
                <w:szCs w:val="20"/>
              </w:rPr>
              <w:t>Precipitation</w:t>
            </w:r>
          </w:p>
        </w:tc>
        <w:tc>
          <w:tcPr>
            <w:tcW w:w="83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55.48</w:t>
            </w:r>
          </w:p>
        </w:tc>
        <w:tc>
          <w:tcPr>
            <w:tcW w:w="96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40.69</w:t>
            </w:r>
          </w:p>
        </w:tc>
        <w:tc>
          <w:tcPr>
            <w:tcW w:w="84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24.64</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22.13</w:t>
            </w:r>
          </w:p>
        </w:tc>
        <w:tc>
          <w:tcPr>
            <w:tcW w:w="900" w:type="dxa"/>
            <w:noWrap/>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144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142.94</w:t>
            </w:r>
          </w:p>
        </w:tc>
        <w:tc>
          <w:tcPr>
            <w:tcW w:w="1571" w:type="dxa"/>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52%</w:t>
            </w:r>
          </w:p>
        </w:tc>
      </w:tr>
      <w:tr w:rsidR="00B7427B" w:rsidRPr="00C17FC1" w:rsidTr="00C17FC1">
        <w:trPr>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sz w:val="20"/>
                <w:szCs w:val="20"/>
              </w:rPr>
            </w:pPr>
            <w:r w:rsidRPr="00C17FC1">
              <w:rPr>
                <w:sz w:val="20"/>
                <w:szCs w:val="20"/>
              </w:rPr>
              <w:t>Snowmelt</w:t>
            </w:r>
          </w:p>
        </w:tc>
        <w:tc>
          <w:tcPr>
            <w:tcW w:w="83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51.21</w:t>
            </w:r>
          </w:p>
        </w:tc>
        <w:tc>
          <w:tcPr>
            <w:tcW w:w="96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37.56</w:t>
            </w:r>
          </w:p>
        </w:tc>
        <w:tc>
          <w:tcPr>
            <w:tcW w:w="84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22.74</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20.43</w:t>
            </w:r>
          </w:p>
        </w:tc>
        <w:tc>
          <w:tcPr>
            <w:tcW w:w="900" w:type="dxa"/>
            <w:noWrap/>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44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131.94</w:t>
            </w:r>
          </w:p>
        </w:tc>
        <w:tc>
          <w:tcPr>
            <w:tcW w:w="1571" w:type="dxa"/>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48%</w:t>
            </w:r>
          </w:p>
        </w:tc>
      </w:tr>
      <w:tr w:rsidR="00B7427B" w:rsidRPr="00C17FC1" w:rsidTr="00C17FC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3075F2" w:rsidP="00D53636">
            <w:pPr>
              <w:rPr>
                <w:iCs/>
                <w:sz w:val="20"/>
                <w:szCs w:val="20"/>
              </w:rPr>
            </w:pPr>
            <w:r w:rsidRPr="00C17FC1">
              <w:rPr>
                <w:iCs/>
                <w:sz w:val="20"/>
                <w:szCs w:val="20"/>
              </w:rPr>
              <w:t>Total Input</w:t>
            </w:r>
          </w:p>
        </w:tc>
        <w:tc>
          <w:tcPr>
            <w:tcW w:w="83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106.69</w:t>
            </w:r>
          </w:p>
        </w:tc>
        <w:tc>
          <w:tcPr>
            <w:tcW w:w="96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78.25</w:t>
            </w:r>
          </w:p>
        </w:tc>
        <w:tc>
          <w:tcPr>
            <w:tcW w:w="84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47.38</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42.56</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38.70</w:t>
            </w:r>
          </w:p>
        </w:tc>
        <w:tc>
          <w:tcPr>
            <w:tcW w:w="144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274.88</w:t>
            </w:r>
          </w:p>
        </w:tc>
        <w:tc>
          <w:tcPr>
            <w:tcW w:w="1571" w:type="dxa"/>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100%</w:t>
            </w:r>
          </w:p>
        </w:tc>
      </w:tr>
      <w:tr w:rsidR="00B7427B" w:rsidRPr="00C17FC1" w:rsidTr="00C17FC1">
        <w:trPr>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sz w:val="20"/>
                <w:szCs w:val="20"/>
              </w:rPr>
            </w:pPr>
            <w:r w:rsidRPr="00C17FC1">
              <w:rPr>
                <w:sz w:val="20"/>
                <w:szCs w:val="20"/>
              </w:rPr>
              <w:t>Surface water</w:t>
            </w:r>
          </w:p>
        </w:tc>
        <w:tc>
          <w:tcPr>
            <w:tcW w:w="83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95.33</w:t>
            </w:r>
          </w:p>
        </w:tc>
        <w:tc>
          <w:tcPr>
            <w:tcW w:w="96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75.61</w:t>
            </w:r>
          </w:p>
        </w:tc>
        <w:tc>
          <w:tcPr>
            <w:tcW w:w="84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45.04</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40.75</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36.15</w:t>
            </w:r>
          </w:p>
        </w:tc>
        <w:tc>
          <w:tcPr>
            <w:tcW w:w="144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256.73</w:t>
            </w:r>
          </w:p>
        </w:tc>
        <w:tc>
          <w:tcPr>
            <w:tcW w:w="1571" w:type="dxa"/>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93%</w:t>
            </w:r>
          </w:p>
        </w:tc>
      </w:tr>
      <w:tr w:rsidR="00B7427B" w:rsidRPr="00C17FC1" w:rsidTr="00C17FC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sz w:val="20"/>
                <w:szCs w:val="20"/>
              </w:rPr>
            </w:pPr>
            <w:r w:rsidRPr="00C17FC1">
              <w:rPr>
                <w:sz w:val="20"/>
                <w:szCs w:val="20"/>
              </w:rPr>
              <w:t>Ground water</w:t>
            </w:r>
          </w:p>
        </w:tc>
        <w:tc>
          <w:tcPr>
            <w:tcW w:w="83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11.36</w:t>
            </w:r>
          </w:p>
        </w:tc>
        <w:tc>
          <w:tcPr>
            <w:tcW w:w="96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2.64</w:t>
            </w:r>
          </w:p>
        </w:tc>
        <w:tc>
          <w:tcPr>
            <w:tcW w:w="84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2.34</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1.81</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2.55</w:t>
            </w:r>
          </w:p>
        </w:tc>
        <w:tc>
          <w:tcPr>
            <w:tcW w:w="144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18.15</w:t>
            </w:r>
          </w:p>
        </w:tc>
        <w:tc>
          <w:tcPr>
            <w:tcW w:w="1571" w:type="dxa"/>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7%</w:t>
            </w:r>
          </w:p>
        </w:tc>
      </w:tr>
      <w:tr w:rsidR="00B7427B" w:rsidRPr="00C17FC1" w:rsidTr="00C17FC1">
        <w:trPr>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iCs/>
                <w:sz w:val="20"/>
                <w:szCs w:val="20"/>
              </w:rPr>
            </w:pPr>
            <w:r w:rsidRPr="00C17FC1">
              <w:rPr>
                <w:iCs/>
                <w:sz w:val="20"/>
                <w:szCs w:val="20"/>
              </w:rPr>
              <w:t>Total Input</w:t>
            </w:r>
          </w:p>
        </w:tc>
        <w:tc>
          <w:tcPr>
            <w:tcW w:w="83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106.69</w:t>
            </w:r>
          </w:p>
        </w:tc>
        <w:tc>
          <w:tcPr>
            <w:tcW w:w="96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78.25</w:t>
            </w:r>
          </w:p>
        </w:tc>
        <w:tc>
          <w:tcPr>
            <w:tcW w:w="84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47.38</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42.56</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38.70</w:t>
            </w:r>
          </w:p>
        </w:tc>
        <w:tc>
          <w:tcPr>
            <w:tcW w:w="144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274.88</w:t>
            </w:r>
          </w:p>
        </w:tc>
        <w:tc>
          <w:tcPr>
            <w:tcW w:w="1571" w:type="dxa"/>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100%</w:t>
            </w:r>
          </w:p>
        </w:tc>
      </w:tr>
      <w:tr w:rsidR="00B7427B" w:rsidRPr="00C17FC1" w:rsidTr="00C17FC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sz w:val="20"/>
                <w:szCs w:val="20"/>
              </w:rPr>
            </w:pPr>
            <w:r w:rsidRPr="00C17FC1">
              <w:rPr>
                <w:sz w:val="20"/>
                <w:szCs w:val="20"/>
              </w:rPr>
              <w:t>Agricultural use</w:t>
            </w:r>
          </w:p>
        </w:tc>
        <w:tc>
          <w:tcPr>
            <w:tcW w:w="83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45.27</w:t>
            </w:r>
          </w:p>
        </w:tc>
        <w:tc>
          <w:tcPr>
            <w:tcW w:w="96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48.03</w:t>
            </w:r>
          </w:p>
        </w:tc>
        <w:tc>
          <w:tcPr>
            <w:tcW w:w="84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14.19</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15.16</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5.64</w:t>
            </w:r>
          </w:p>
        </w:tc>
        <w:tc>
          <w:tcPr>
            <w:tcW w:w="144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128.29</w:t>
            </w:r>
          </w:p>
        </w:tc>
        <w:tc>
          <w:tcPr>
            <w:tcW w:w="1571" w:type="dxa"/>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46.7%</w:t>
            </w:r>
          </w:p>
        </w:tc>
      </w:tr>
      <w:tr w:rsidR="00B7427B" w:rsidRPr="00C17FC1" w:rsidTr="00C17FC1">
        <w:trPr>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sz w:val="20"/>
                <w:szCs w:val="20"/>
              </w:rPr>
            </w:pPr>
            <w:r w:rsidRPr="00C17FC1">
              <w:rPr>
                <w:sz w:val="20"/>
                <w:szCs w:val="20"/>
              </w:rPr>
              <w:t>Forestry use</w:t>
            </w:r>
          </w:p>
        </w:tc>
        <w:tc>
          <w:tcPr>
            <w:tcW w:w="83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13.88</w:t>
            </w:r>
          </w:p>
        </w:tc>
        <w:tc>
          <w:tcPr>
            <w:tcW w:w="96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6.65</w:t>
            </w:r>
          </w:p>
        </w:tc>
        <w:tc>
          <w:tcPr>
            <w:tcW w:w="84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5.94</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4.12</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1.53</w:t>
            </w:r>
          </w:p>
        </w:tc>
        <w:tc>
          <w:tcPr>
            <w:tcW w:w="144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32.12</w:t>
            </w:r>
          </w:p>
        </w:tc>
        <w:tc>
          <w:tcPr>
            <w:tcW w:w="1571" w:type="dxa"/>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11.7%</w:t>
            </w:r>
          </w:p>
        </w:tc>
      </w:tr>
      <w:tr w:rsidR="00B7427B" w:rsidRPr="00C17FC1" w:rsidTr="00C17FC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sz w:val="20"/>
                <w:szCs w:val="20"/>
              </w:rPr>
            </w:pPr>
            <w:r w:rsidRPr="00C17FC1">
              <w:rPr>
                <w:sz w:val="20"/>
                <w:szCs w:val="20"/>
              </w:rPr>
              <w:t>Industrial use</w:t>
            </w:r>
          </w:p>
        </w:tc>
        <w:tc>
          <w:tcPr>
            <w:tcW w:w="83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0.72</w:t>
            </w:r>
          </w:p>
        </w:tc>
        <w:tc>
          <w:tcPr>
            <w:tcW w:w="96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0.39</w:t>
            </w:r>
          </w:p>
        </w:tc>
        <w:tc>
          <w:tcPr>
            <w:tcW w:w="84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0.13</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0.35</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0.00</w:t>
            </w:r>
          </w:p>
        </w:tc>
        <w:tc>
          <w:tcPr>
            <w:tcW w:w="144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1.58</w:t>
            </w:r>
          </w:p>
        </w:tc>
        <w:tc>
          <w:tcPr>
            <w:tcW w:w="1571" w:type="dxa"/>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0.6%</w:t>
            </w:r>
          </w:p>
        </w:tc>
      </w:tr>
      <w:tr w:rsidR="00B7427B" w:rsidRPr="00C17FC1" w:rsidTr="00C17FC1">
        <w:trPr>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sz w:val="20"/>
                <w:szCs w:val="20"/>
              </w:rPr>
            </w:pPr>
            <w:r w:rsidRPr="00C17FC1">
              <w:rPr>
                <w:sz w:val="20"/>
                <w:szCs w:val="20"/>
              </w:rPr>
              <w:t>Domestic use</w:t>
            </w:r>
          </w:p>
        </w:tc>
        <w:tc>
          <w:tcPr>
            <w:tcW w:w="83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0.67</w:t>
            </w:r>
          </w:p>
        </w:tc>
        <w:tc>
          <w:tcPr>
            <w:tcW w:w="96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0.83</w:t>
            </w:r>
          </w:p>
        </w:tc>
        <w:tc>
          <w:tcPr>
            <w:tcW w:w="84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1.16</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0.53</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0.09</w:t>
            </w:r>
          </w:p>
        </w:tc>
        <w:tc>
          <w:tcPr>
            <w:tcW w:w="144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3.28</w:t>
            </w:r>
          </w:p>
        </w:tc>
        <w:tc>
          <w:tcPr>
            <w:tcW w:w="1571" w:type="dxa"/>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1.2%</w:t>
            </w:r>
          </w:p>
        </w:tc>
      </w:tr>
      <w:tr w:rsidR="00B7427B" w:rsidRPr="00C17FC1" w:rsidTr="00C17FC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iCs/>
                <w:sz w:val="20"/>
                <w:szCs w:val="20"/>
                <w:vertAlign w:val="superscript"/>
              </w:rPr>
            </w:pPr>
            <w:r w:rsidRPr="00C17FC1">
              <w:rPr>
                <w:iCs/>
                <w:sz w:val="20"/>
                <w:szCs w:val="20"/>
              </w:rPr>
              <w:t>Total Human Use</w:t>
            </w:r>
          </w:p>
        </w:tc>
        <w:tc>
          <w:tcPr>
            <w:tcW w:w="83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60.54</w:t>
            </w:r>
          </w:p>
        </w:tc>
        <w:tc>
          <w:tcPr>
            <w:tcW w:w="96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55.89</w:t>
            </w:r>
          </w:p>
        </w:tc>
        <w:tc>
          <w:tcPr>
            <w:tcW w:w="84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21.42</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20.15</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7.26</w:t>
            </w:r>
          </w:p>
        </w:tc>
        <w:tc>
          <w:tcPr>
            <w:tcW w:w="144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165.26</w:t>
            </w:r>
          </w:p>
        </w:tc>
        <w:tc>
          <w:tcPr>
            <w:tcW w:w="1571" w:type="dxa"/>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60%</w:t>
            </w:r>
          </w:p>
        </w:tc>
      </w:tr>
      <w:tr w:rsidR="00B7427B" w:rsidRPr="00C17FC1" w:rsidTr="00C17FC1">
        <w:trPr>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sz w:val="20"/>
                <w:szCs w:val="20"/>
                <w:vertAlign w:val="superscript"/>
              </w:rPr>
            </w:pPr>
            <w:r w:rsidRPr="00C17FC1">
              <w:rPr>
                <w:sz w:val="20"/>
                <w:szCs w:val="20"/>
              </w:rPr>
              <w:t>Ecosystem use</w:t>
            </w:r>
            <w:r w:rsidR="003075F2" w:rsidRPr="00C17FC1">
              <w:rPr>
                <w:sz w:val="20"/>
                <w:szCs w:val="20"/>
                <w:vertAlign w:val="superscript"/>
              </w:rPr>
              <w:t>1</w:t>
            </w:r>
          </w:p>
        </w:tc>
        <w:tc>
          <w:tcPr>
            <w:tcW w:w="83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17.95</w:t>
            </w:r>
          </w:p>
        </w:tc>
        <w:tc>
          <w:tcPr>
            <w:tcW w:w="96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22.64</w:t>
            </w:r>
          </w:p>
        </w:tc>
        <w:tc>
          <w:tcPr>
            <w:tcW w:w="84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17.95</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19.91</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31.44</w:t>
            </w:r>
          </w:p>
        </w:tc>
        <w:tc>
          <w:tcPr>
            <w:tcW w:w="144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109.89</w:t>
            </w:r>
          </w:p>
        </w:tc>
        <w:tc>
          <w:tcPr>
            <w:tcW w:w="1571" w:type="dxa"/>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40%</w:t>
            </w:r>
          </w:p>
        </w:tc>
      </w:tr>
      <w:tr w:rsidR="00B7427B" w:rsidRPr="00C17FC1" w:rsidTr="00C17FC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B7427B" w:rsidP="00D53636">
            <w:pPr>
              <w:rPr>
                <w:iCs/>
                <w:sz w:val="20"/>
                <w:szCs w:val="20"/>
              </w:rPr>
            </w:pPr>
            <w:r w:rsidRPr="00C17FC1">
              <w:rPr>
                <w:iCs/>
                <w:sz w:val="20"/>
                <w:szCs w:val="20"/>
              </w:rPr>
              <w:t>Total Use</w:t>
            </w:r>
          </w:p>
        </w:tc>
        <w:tc>
          <w:tcPr>
            <w:tcW w:w="83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78.49</w:t>
            </w:r>
          </w:p>
        </w:tc>
        <w:tc>
          <w:tcPr>
            <w:tcW w:w="96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78.53</w:t>
            </w:r>
          </w:p>
        </w:tc>
        <w:tc>
          <w:tcPr>
            <w:tcW w:w="843"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39.37</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40.06</w:t>
            </w:r>
          </w:p>
        </w:tc>
        <w:tc>
          <w:tcPr>
            <w:tcW w:w="90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38.70</w:t>
            </w:r>
          </w:p>
        </w:tc>
        <w:tc>
          <w:tcPr>
            <w:tcW w:w="1440" w:type="dxa"/>
            <w:noWrap/>
            <w:hideMark/>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iCs/>
                <w:sz w:val="20"/>
                <w:szCs w:val="20"/>
              </w:rPr>
            </w:pPr>
            <w:r w:rsidRPr="00C17FC1">
              <w:rPr>
                <w:iCs/>
                <w:sz w:val="20"/>
                <w:szCs w:val="20"/>
              </w:rPr>
              <w:t>275.15</w:t>
            </w:r>
          </w:p>
        </w:tc>
        <w:tc>
          <w:tcPr>
            <w:tcW w:w="1571" w:type="dxa"/>
          </w:tcPr>
          <w:p w:rsidR="00B7427B" w:rsidRPr="00C17FC1" w:rsidRDefault="00B7427B" w:rsidP="003075F2">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100%</w:t>
            </w:r>
          </w:p>
        </w:tc>
      </w:tr>
      <w:tr w:rsidR="00B7427B" w:rsidRPr="00C17FC1" w:rsidTr="00C17FC1">
        <w:trPr>
          <w:trHeight w:val="20"/>
        </w:trPr>
        <w:tc>
          <w:tcPr>
            <w:cnfStyle w:val="001000000000" w:firstRow="0" w:lastRow="0" w:firstColumn="1" w:lastColumn="0" w:oddVBand="0" w:evenVBand="0" w:oddHBand="0" w:evenHBand="0" w:firstRowFirstColumn="0" w:firstRowLastColumn="0" w:lastRowFirstColumn="0" w:lastRowLastColumn="0"/>
            <w:tcW w:w="2242" w:type="dxa"/>
            <w:noWrap/>
            <w:hideMark/>
          </w:tcPr>
          <w:p w:rsidR="00B7427B" w:rsidRPr="00C17FC1" w:rsidRDefault="003075F2" w:rsidP="00D53636">
            <w:pPr>
              <w:rPr>
                <w:sz w:val="20"/>
                <w:szCs w:val="20"/>
              </w:rPr>
            </w:pPr>
            <w:r w:rsidRPr="00C17FC1">
              <w:rPr>
                <w:sz w:val="20"/>
                <w:szCs w:val="20"/>
              </w:rPr>
              <w:t>Outflow from basin</w:t>
            </w:r>
          </w:p>
        </w:tc>
        <w:tc>
          <w:tcPr>
            <w:tcW w:w="83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28.20</w:t>
            </w:r>
          </w:p>
        </w:tc>
        <w:tc>
          <w:tcPr>
            <w:tcW w:w="96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0.00</w:t>
            </w:r>
          </w:p>
        </w:tc>
        <w:tc>
          <w:tcPr>
            <w:tcW w:w="843"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8.00</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2.50</w:t>
            </w:r>
          </w:p>
        </w:tc>
        <w:tc>
          <w:tcPr>
            <w:tcW w:w="90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0.00</w:t>
            </w:r>
          </w:p>
        </w:tc>
        <w:tc>
          <w:tcPr>
            <w:tcW w:w="1440" w:type="dxa"/>
            <w:noWrap/>
            <w:hideMark/>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iCs/>
                <w:sz w:val="20"/>
                <w:szCs w:val="20"/>
              </w:rPr>
            </w:pPr>
            <w:r w:rsidRPr="00C17FC1">
              <w:rPr>
                <w:iCs/>
                <w:sz w:val="20"/>
                <w:szCs w:val="20"/>
              </w:rPr>
              <w:t>0.00</w:t>
            </w:r>
          </w:p>
        </w:tc>
        <w:tc>
          <w:tcPr>
            <w:tcW w:w="1571" w:type="dxa"/>
          </w:tcPr>
          <w:p w:rsidR="00B7427B" w:rsidRPr="00C17FC1" w:rsidRDefault="00B7427B" w:rsidP="003075F2">
            <w:pPr>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3075F2" w:rsidRPr="00C17FC1" w:rsidTr="003075F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9689" w:type="dxa"/>
            <w:gridSpan w:val="8"/>
            <w:shd w:val="clear" w:color="auto" w:fill="auto"/>
            <w:noWrap/>
          </w:tcPr>
          <w:p w:rsidR="003075F2" w:rsidRPr="00C17FC1" w:rsidRDefault="003075F2" w:rsidP="003075F2">
            <w:pPr>
              <w:rPr>
                <w:i/>
                <w:sz w:val="20"/>
                <w:szCs w:val="20"/>
              </w:rPr>
            </w:pPr>
            <w:r w:rsidRPr="00C17FC1">
              <w:rPr>
                <w:i/>
                <w:color w:val="auto"/>
                <w:sz w:val="20"/>
                <w:szCs w:val="20"/>
              </w:rPr>
              <w:t>1 Ecosystem use refers to natural losses of water in stream channels due to evaporation and transpiration by plants</w:t>
            </w:r>
            <w:r w:rsidRPr="00C17FC1">
              <w:rPr>
                <w:i/>
                <w:sz w:val="20"/>
                <w:szCs w:val="20"/>
              </w:rPr>
              <w:t xml:space="preserve"> Ecosystem use </w:t>
            </w:r>
          </w:p>
        </w:tc>
      </w:tr>
    </w:tbl>
    <w:p w:rsidR="00B7427B" w:rsidRDefault="00B7427B" w:rsidP="00D53636">
      <w:pPr>
        <w:spacing w:after="0" w:line="240" w:lineRule="auto"/>
        <w:rPr>
          <w:b/>
          <w:sz w:val="20"/>
          <w:szCs w:val="20"/>
          <w:u w:val="single"/>
        </w:rPr>
      </w:pPr>
    </w:p>
    <w:p w:rsidR="00C17FC1" w:rsidRDefault="00C17FC1" w:rsidP="00D53636">
      <w:pPr>
        <w:spacing w:after="0" w:line="240" w:lineRule="auto"/>
        <w:rPr>
          <w:b/>
          <w:sz w:val="20"/>
          <w:szCs w:val="20"/>
          <w:u w:val="single"/>
        </w:rPr>
      </w:pPr>
    </w:p>
    <w:p w:rsidR="00C17FC1" w:rsidRDefault="00C17FC1" w:rsidP="00C17FC1">
      <w:pPr>
        <w:spacing w:after="0" w:line="240" w:lineRule="auto"/>
        <w:rPr>
          <w:noProof/>
          <w:sz w:val="24"/>
          <w:szCs w:val="24"/>
        </w:rPr>
      </w:pPr>
      <w:r w:rsidRPr="00C17FC1">
        <w:rPr>
          <w:sz w:val="24"/>
          <w:szCs w:val="24"/>
        </w:rPr>
        <w:t xml:space="preserve">Table 2: </w:t>
      </w:r>
      <w:r w:rsidRPr="00C17FC1">
        <w:rPr>
          <w:b/>
          <w:sz w:val="24"/>
          <w:szCs w:val="24"/>
        </w:rPr>
        <w:t>2002</w:t>
      </w:r>
      <w:r w:rsidRPr="00C17FC1">
        <w:rPr>
          <w:sz w:val="24"/>
          <w:szCs w:val="24"/>
        </w:rPr>
        <w:t xml:space="preserve"> Water Budget of the “Four Sources &amp; One Mainstream” Area (unit: 100 million cubic meters). </w:t>
      </w:r>
      <w:r w:rsidRPr="00C17FC1">
        <w:rPr>
          <w:noProof/>
          <w:sz w:val="24"/>
          <w:szCs w:val="24"/>
        </w:rPr>
        <w:t>Data sources: please see “Water Budget Documentation”</w:t>
      </w:r>
    </w:p>
    <w:p w:rsidR="001E5A28" w:rsidRPr="00C17FC1" w:rsidRDefault="001E5A28" w:rsidP="00C17FC1">
      <w:pPr>
        <w:spacing w:after="0" w:line="240" w:lineRule="auto"/>
        <w:rPr>
          <w:noProof/>
          <w:sz w:val="24"/>
          <w:szCs w:val="24"/>
        </w:rPr>
      </w:pPr>
    </w:p>
    <w:tbl>
      <w:tblPr>
        <w:tblStyle w:val="GridTable5DarkAccent1"/>
        <w:tblW w:w="5038" w:type="pct"/>
        <w:tblLayout w:type="fixed"/>
        <w:tblLook w:val="04A0" w:firstRow="1" w:lastRow="0" w:firstColumn="1" w:lastColumn="0" w:noHBand="0" w:noVBand="1"/>
      </w:tblPr>
      <w:tblGrid>
        <w:gridCol w:w="2184"/>
        <w:gridCol w:w="899"/>
        <w:gridCol w:w="992"/>
        <w:gridCol w:w="899"/>
        <w:gridCol w:w="895"/>
        <w:gridCol w:w="899"/>
        <w:gridCol w:w="1445"/>
        <w:gridCol w:w="1436"/>
      </w:tblGrid>
      <w:tr w:rsidR="00C17FC1" w:rsidRPr="00094A07" w:rsidTr="00C17FC1">
        <w:trPr>
          <w:cnfStyle w:val="100000000000" w:firstRow="1" w:lastRow="0" w:firstColumn="0" w:lastColumn="0" w:oddVBand="0" w:evenVBand="0" w:oddHBand="0"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sz w:val="20"/>
                <w:szCs w:val="20"/>
              </w:rPr>
            </w:pPr>
            <w:r w:rsidRPr="00C17FC1">
              <w:rPr>
                <w:sz w:val="20"/>
                <w:szCs w:val="20"/>
              </w:rPr>
              <w:t>Category</w:t>
            </w:r>
          </w:p>
        </w:tc>
        <w:tc>
          <w:tcPr>
            <w:tcW w:w="466" w:type="pct"/>
            <w:noWrap/>
            <w:hideMark/>
          </w:tcPr>
          <w:p w:rsidR="00C17FC1" w:rsidRPr="00C17FC1" w:rsidRDefault="00C17FC1" w:rsidP="00D95A26">
            <w:pPr>
              <w:jc w:val="center"/>
              <w:cnfStyle w:val="100000000000" w:firstRow="1" w:lastRow="0" w:firstColumn="0" w:lastColumn="0" w:oddVBand="0" w:evenVBand="0" w:oddHBand="0" w:evenHBand="0" w:firstRowFirstColumn="0" w:firstRowLastColumn="0" w:lastRowFirstColumn="0" w:lastRowLastColumn="0"/>
              <w:rPr>
                <w:sz w:val="20"/>
                <w:szCs w:val="20"/>
              </w:rPr>
            </w:pPr>
            <w:proofErr w:type="spellStart"/>
            <w:r w:rsidRPr="00C17FC1">
              <w:rPr>
                <w:sz w:val="20"/>
                <w:szCs w:val="20"/>
              </w:rPr>
              <w:t>Aksu</w:t>
            </w:r>
            <w:proofErr w:type="spellEnd"/>
          </w:p>
        </w:tc>
        <w:tc>
          <w:tcPr>
            <w:tcW w:w="514" w:type="pct"/>
            <w:noWrap/>
            <w:hideMark/>
          </w:tcPr>
          <w:p w:rsidR="00C17FC1" w:rsidRPr="00C17FC1" w:rsidRDefault="00C17FC1" w:rsidP="00D95A26">
            <w:pPr>
              <w:jc w:val="center"/>
              <w:cnfStyle w:val="100000000000" w:firstRow="1" w:lastRow="0" w:firstColumn="0" w:lastColumn="0" w:oddVBand="0" w:evenVBand="0" w:oddHBand="0" w:evenHBand="0" w:firstRowFirstColumn="0" w:firstRowLastColumn="0" w:lastRowFirstColumn="0" w:lastRowLastColumn="0"/>
              <w:rPr>
                <w:sz w:val="20"/>
                <w:szCs w:val="20"/>
              </w:rPr>
            </w:pPr>
            <w:r w:rsidRPr="00C17FC1">
              <w:rPr>
                <w:sz w:val="20"/>
                <w:szCs w:val="20"/>
              </w:rPr>
              <w:t>Yarkant</w:t>
            </w:r>
          </w:p>
        </w:tc>
        <w:tc>
          <w:tcPr>
            <w:tcW w:w="466" w:type="pct"/>
            <w:noWrap/>
            <w:hideMark/>
          </w:tcPr>
          <w:p w:rsidR="00C17FC1" w:rsidRPr="00C17FC1" w:rsidRDefault="00C17FC1" w:rsidP="00D95A26">
            <w:pPr>
              <w:jc w:val="center"/>
              <w:cnfStyle w:val="100000000000" w:firstRow="1" w:lastRow="0" w:firstColumn="0" w:lastColumn="0" w:oddVBand="0" w:evenVBand="0" w:oddHBand="0" w:evenHBand="0" w:firstRowFirstColumn="0" w:firstRowLastColumn="0" w:lastRowFirstColumn="0" w:lastRowLastColumn="0"/>
              <w:rPr>
                <w:sz w:val="20"/>
                <w:szCs w:val="20"/>
              </w:rPr>
            </w:pPr>
            <w:proofErr w:type="spellStart"/>
            <w:r w:rsidRPr="00C17FC1">
              <w:rPr>
                <w:sz w:val="20"/>
                <w:szCs w:val="20"/>
              </w:rPr>
              <w:t>Hetian</w:t>
            </w:r>
            <w:proofErr w:type="spellEnd"/>
          </w:p>
        </w:tc>
        <w:tc>
          <w:tcPr>
            <w:tcW w:w="464" w:type="pct"/>
            <w:noWrap/>
            <w:hideMark/>
          </w:tcPr>
          <w:p w:rsidR="00C17FC1" w:rsidRPr="00C17FC1" w:rsidRDefault="00C17FC1" w:rsidP="00D95A26">
            <w:pPr>
              <w:jc w:val="center"/>
              <w:cnfStyle w:val="100000000000" w:firstRow="1" w:lastRow="0" w:firstColumn="0" w:lastColumn="0" w:oddVBand="0" w:evenVBand="0" w:oddHBand="0" w:evenHBand="0" w:firstRowFirstColumn="0" w:firstRowLastColumn="0" w:lastRowFirstColumn="0" w:lastRowLastColumn="0"/>
              <w:rPr>
                <w:sz w:val="20"/>
                <w:szCs w:val="20"/>
              </w:rPr>
            </w:pPr>
            <w:proofErr w:type="spellStart"/>
            <w:r w:rsidRPr="00C17FC1">
              <w:rPr>
                <w:sz w:val="20"/>
                <w:szCs w:val="20"/>
              </w:rPr>
              <w:t>Kaidu</w:t>
            </w:r>
            <w:r>
              <w:rPr>
                <w:sz w:val="20"/>
                <w:szCs w:val="20"/>
              </w:rPr>
              <w:t>-Konque</w:t>
            </w:r>
            <w:proofErr w:type="spellEnd"/>
          </w:p>
        </w:tc>
        <w:tc>
          <w:tcPr>
            <w:tcW w:w="466" w:type="pct"/>
            <w:noWrap/>
            <w:hideMark/>
          </w:tcPr>
          <w:p w:rsidR="00C17FC1" w:rsidRPr="00C17FC1" w:rsidRDefault="00C17FC1" w:rsidP="00D95A26">
            <w:pPr>
              <w:jc w:val="center"/>
              <w:cnfStyle w:val="100000000000" w:firstRow="1" w:lastRow="0" w:firstColumn="0" w:lastColumn="0" w:oddVBand="0" w:evenVBand="0" w:oddHBand="0" w:evenHBand="0" w:firstRowFirstColumn="0" w:firstRowLastColumn="0" w:lastRowFirstColumn="0" w:lastRowLastColumn="0"/>
              <w:rPr>
                <w:sz w:val="20"/>
                <w:szCs w:val="20"/>
              </w:rPr>
            </w:pPr>
            <w:proofErr w:type="spellStart"/>
            <w:r w:rsidRPr="00C17FC1">
              <w:rPr>
                <w:sz w:val="20"/>
                <w:szCs w:val="20"/>
              </w:rPr>
              <w:t>Tarim</w:t>
            </w:r>
            <w:proofErr w:type="spellEnd"/>
            <w:r w:rsidRPr="00C17FC1">
              <w:rPr>
                <w:sz w:val="20"/>
                <w:szCs w:val="20"/>
              </w:rPr>
              <w:t xml:space="preserve"> Main-stream</w:t>
            </w:r>
          </w:p>
        </w:tc>
        <w:tc>
          <w:tcPr>
            <w:tcW w:w="749" w:type="pct"/>
            <w:noWrap/>
            <w:hideMark/>
          </w:tcPr>
          <w:p w:rsidR="00C17FC1" w:rsidRPr="00C17FC1" w:rsidRDefault="00C17FC1" w:rsidP="00D95A26">
            <w:pPr>
              <w:jc w:val="center"/>
              <w:cnfStyle w:val="100000000000" w:firstRow="1" w:lastRow="0" w:firstColumn="0" w:lastColumn="0" w:oddVBand="0" w:evenVBand="0" w:oddHBand="0" w:evenHBand="0" w:firstRowFirstColumn="0" w:firstRowLastColumn="0" w:lastRowFirstColumn="0" w:lastRowLastColumn="0"/>
              <w:rPr>
                <w:sz w:val="20"/>
                <w:szCs w:val="20"/>
              </w:rPr>
            </w:pPr>
            <w:r w:rsidRPr="00C17FC1">
              <w:rPr>
                <w:sz w:val="20"/>
                <w:szCs w:val="20"/>
              </w:rPr>
              <w:t>“Four Sources &amp; One Mainstream”</w:t>
            </w:r>
          </w:p>
        </w:tc>
        <w:tc>
          <w:tcPr>
            <w:tcW w:w="744" w:type="pct"/>
          </w:tcPr>
          <w:p w:rsidR="00C17FC1" w:rsidRPr="00C17FC1" w:rsidRDefault="00C17FC1" w:rsidP="00D95A26">
            <w:pPr>
              <w:jc w:val="center"/>
              <w:cnfStyle w:val="100000000000" w:firstRow="1" w:lastRow="0" w:firstColumn="0" w:lastColumn="0" w:oddVBand="0" w:evenVBand="0" w:oddHBand="0" w:evenHBand="0" w:firstRowFirstColumn="0" w:firstRowLastColumn="0" w:lastRowFirstColumn="0" w:lastRowLastColumn="0"/>
              <w:rPr>
                <w:sz w:val="20"/>
                <w:szCs w:val="20"/>
              </w:rPr>
            </w:pPr>
            <w:r w:rsidRPr="00C17FC1">
              <w:rPr>
                <w:sz w:val="20"/>
                <w:szCs w:val="20"/>
              </w:rPr>
              <w:t>Percentage of Total</w:t>
            </w:r>
          </w:p>
        </w:tc>
      </w:tr>
      <w:tr w:rsidR="00C17FC1" w:rsidRPr="00094A07" w:rsidTr="00C17FC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sz w:val="20"/>
                <w:szCs w:val="20"/>
              </w:rPr>
            </w:pPr>
            <w:r w:rsidRPr="00C17FC1">
              <w:rPr>
                <w:sz w:val="20"/>
                <w:szCs w:val="20"/>
              </w:rPr>
              <w:t>Precipitation</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57.10</w:t>
            </w:r>
          </w:p>
        </w:tc>
        <w:tc>
          <w:tcPr>
            <w:tcW w:w="51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32.20</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23.43</w:t>
            </w:r>
          </w:p>
        </w:tc>
        <w:tc>
          <w:tcPr>
            <w:tcW w:w="46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29.69</w:t>
            </w:r>
          </w:p>
        </w:tc>
        <w:tc>
          <w:tcPr>
            <w:tcW w:w="466" w:type="pct"/>
            <w:noWrap/>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c>
          <w:tcPr>
            <w:tcW w:w="749"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142.42</w:t>
            </w:r>
          </w:p>
        </w:tc>
        <w:tc>
          <w:tcPr>
            <w:tcW w:w="744" w:type="pct"/>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52%</w:t>
            </w:r>
          </w:p>
        </w:tc>
      </w:tr>
      <w:tr w:rsidR="00C17FC1" w:rsidRPr="00094A07" w:rsidTr="00C17FC1">
        <w:trPr>
          <w:trHeight w:val="315"/>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sz w:val="20"/>
                <w:szCs w:val="20"/>
              </w:rPr>
            </w:pPr>
            <w:r>
              <w:rPr>
                <w:sz w:val="20"/>
                <w:szCs w:val="20"/>
              </w:rPr>
              <w:t>Snowmelt</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52.70</w:t>
            </w:r>
          </w:p>
        </w:tc>
        <w:tc>
          <w:tcPr>
            <w:tcW w:w="514"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29.72</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21.63</w:t>
            </w:r>
          </w:p>
        </w:tc>
        <w:tc>
          <w:tcPr>
            <w:tcW w:w="464"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27.41</w:t>
            </w:r>
          </w:p>
        </w:tc>
        <w:tc>
          <w:tcPr>
            <w:tcW w:w="466" w:type="pct"/>
            <w:noWrap/>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p>
        </w:tc>
        <w:tc>
          <w:tcPr>
            <w:tcW w:w="749"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131.46</w:t>
            </w:r>
          </w:p>
        </w:tc>
        <w:tc>
          <w:tcPr>
            <w:tcW w:w="744" w:type="pct"/>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48%</w:t>
            </w:r>
          </w:p>
        </w:tc>
      </w:tr>
      <w:tr w:rsidR="00C17FC1" w:rsidRPr="00094A07" w:rsidTr="00C17FC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iCs/>
                <w:sz w:val="20"/>
                <w:szCs w:val="20"/>
              </w:rPr>
            </w:pPr>
            <w:r w:rsidRPr="00C17FC1">
              <w:rPr>
                <w:iCs/>
                <w:sz w:val="20"/>
                <w:szCs w:val="20"/>
              </w:rPr>
              <w:t>Total Input</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109.80</w:t>
            </w:r>
          </w:p>
        </w:tc>
        <w:tc>
          <w:tcPr>
            <w:tcW w:w="51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61.92</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45.06</w:t>
            </w:r>
          </w:p>
        </w:tc>
        <w:tc>
          <w:tcPr>
            <w:tcW w:w="46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57.10</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56.48</w:t>
            </w:r>
          </w:p>
        </w:tc>
        <w:tc>
          <w:tcPr>
            <w:tcW w:w="749"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273.88</w:t>
            </w:r>
          </w:p>
        </w:tc>
        <w:tc>
          <w:tcPr>
            <w:tcW w:w="744" w:type="pct"/>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100%</w:t>
            </w:r>
          </w:p>
        </w:tc>
      </w:tr>
      <w:tr w:rsidR="00C17FC1" w:rsidRPr="00094A07" w:rsidTr="00C17FC1">
        <w:trPr>
          <w:trHeight w:val="315"/>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sz w:val="20"/>
                <w:szCs w:val="20"/>
              </w:rPr>
            </w:pPr>
            <w:r w:rsidRPr="00C17FC1">
              <w:rPr>
                <w:sz w:val="20"/>
                <w:szCs w:val="20"/>
              </w:rPr>
              <w:t>Agricultural use</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47.04</w:t>
            </w:r>
          </w:p>
        </w:tc>
        <w:tc>
          <w:tcPr>
            <w:tcW w:w="514"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53.48</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18.94</w:t>
            </w:r>
          </w:p>
        </w:tc>
        <w:tc>
          <w:tcPr>
            <w:tcW w:w="464"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32.71</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6.30</w:t>
            </w:r>
          </w:p>
        </w:tc>
        <w:tc>
          <w:tcPr>
            <w:tcW w:w="749"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158.46</w:t>
            </w:r>
          </w:p>
        </w:tc>
        <w:tc>
          <w:tcPr>
            <w:tcW w:w="744" w:type="pct"/>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58%</w:t>
            </w:r>
          </w:p>
        </w:tc>
      </w:tr>
      <w:tr w:rsidR="00C17FC1" w:rsidRPr="00094A07" w:rsidTr="00C17FC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sz w:val="20"/>
                <w:szCs w:val="20"/>
              </w:rPr>
            </w:pPr>
            <w:r w:rsidRPr="00C17FC1">
              <w:rPr>
                <w:sz w:val="20"/>
                <w:szCs w:val="20"/>
              </w:rPr>
              <w:t>Forestry use</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14.42</w:t>
            </w:r>
          </w:p>
        </w:tc>
        <w:tc>
          <w:tcPr>
            <w:tcW w:w="51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7.40</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7.93</w:t>
            </w:r>
          </w:p>
        </w:tc>
        <w:tc>
          <w:tcPr>
            <w:tcW w:w="46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8.88</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1.71</w:t>
            </w:r>
          </w:p>
        </w:tc>
        <w:tc>
          <w:tcPr>
            <w:tcW w:w="749"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40.34</w:t>
            </w:r>
          </w:p>
        </w:tc>
        <w:tc>
          <w:tcPr>
            <w:tcW w:w="744" w:type="pct"/>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15%</w:t>
            </w:r>
          </w:p>
        </w:tc>
      </w:tr>
      <w:tr w:rsidR="00C17FC1" w:rsidRPr="00094A07" w:rsidTr="00C17FC1">
        <w:trPr>
          <w:trHeight w:val="315"/>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sz w:val="20"/>
                <w:szCs w:val="20"/>
              </w:rPr>
            </w:pPr>
            <w:r w:rsidRPr="00C17FC1">
              <w:rPr>
                <w:sz w:val="20"/>
                <w:szCs w:val="20"/>
              </w:rPr>
              <w:t>Industrial use</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0.75</w:t>
            </w:r>
          </w:p>
        </w:tc>
        <w:tc>
          <w:tcPr>
            <w:tcW w:w="514"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0.43</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0.17</w:t>
            </w:r>
          </w:p>
        </w:tc>
        <w:tc>
          <w:tcPr>
            <w:tcW w:w="464"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0.75</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0.00</w:t>
            </w:r>
          </w:p>
        </w:tc>
        <w:tc>
          <w:tcPr>
            <w:tcW w:w="749"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C17FC1">
              <w:rPr>
                <w:color w:val="000000" w:themeColor="text1"/>
                <w:sz w:val="20"/>
                <w:szCs w:val="20"/>
              </w:rPr>
              <w:t>2.10</w:t>
            </w:r>
          </w:p>
        </w:tc>
        <w:tc>
          <w:tcPr>
            <w:tcW w:w="744" w:type="pct"/>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w:t>
            </w:r>
          </w:p>
        </w:tc>
      </w:tr>
      <w:tr w:rsidR="00C17FC1" w:rsidRPr="00094A07" w:rsidTr="00C17FC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sz w:val="20"/>
                <w:szCs w:val="20"/>
              </w:rPr>
            </w:pPr>
            <w:r w:rsidRPr="00C17FC1">
              <w:rPr>
                <w:sz w:val="20"/>
                <w:szCs w:val="20"/>
              </w:rPr>
              <w:t>Domestic use</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0.70</w:t>
            </w:r>
          </w:p>
        </w:tc>
        <w:tc>
          <w:tcPr>
            <w:tcW w:w="51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0.92</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1.55</w:t>
            </w:r>
          </w:p>
        </w:tc>
        <w:tc>
          <w:tcPr>
            <w:tcW w:w="46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1.14</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0.10</w:t>
            </w:r>
          </w:p>
        </w:tc>
        <w:tc>
          <w:tcPr>
            <w:tcW w:w="749"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4.41</w:t>
            </w:r>
          </w:p>
        </w:tc>
        <w:tc>
          <w:tcPr>
            <w:tcW w:w="744" w:type="pct"/>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2%</w:t>
            </w:r>
          </w:p>
        </w:tc>
      </w:tr>
      <w:tr w:rsidR="00C17FC1" w:rsidRPr="00094A07" w:rsidTr="00C17FC1">
        <w:trPr>
          <w:trHeight w:val="315"/>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iCs/>
                <w:sz w:val="20"/>
                <w:szCs w:val="20"/>
              </w:rPr>
            </w:pPr>
            <w:r w:rsidRPr="00C17FC1">
              <w:rPr>
                <w:iCs/>
                <w:sz w:val="20"/>
                <w:szCs w:val="20"/>
              </w:rPr>
              <w:t>Total Human Use</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62.91</w:t>
            </w:r>
          </w:p>
        </w:tc>
        <w:tc>
          <w:tcPr>
            <w:tcW w:w="514"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62.23</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28.58</w:t>
            </w:r>
          </w:p>
        </w:tc>
        <w:tc>
          <w:tcPr>
            <w:tcW w:w="464"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43.48</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8.11</w:t>
            </w:r>
          </w:p>
        </w:tc>
        <w:tc>
          <w:tcPr>
            <w:tcW w:w="749"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205.31</w:t>
            </w:r>
          </w:p>
        </w:tc>
        <w:tc>
          <w:tcPr>
            <w:tcW w:w="744" w:type="pct"/>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76%</w:t>
            </w:r>
          </w:p>
        </w:tc>
      </w:tr>
      <w:tr w:rsidR="00C17FC1" w:rsidRPr="00094A07" w:rsidTr="00C17FC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sz w:val="20"/>
                <w:szCs w:val="20"/>
              </w:rPr>
            </w:pPr>
            <w:r w:rsidRPr="00C17FC1">
              <w:rPr>
                <w:sz w:val="20"/>
                <w:szCs w:val="20"/>
              </w:rPr>
              <w:t>Ecosystem use</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2.99</w:t>
            </w:r>
          </w:p>
        </w:tc>
        <w:tc>
          <w:tcPr>
            <w:tcW w:w="51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0.00</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7.86</w:t>
            </w:r>
          </w:p>
        </w:tc>
        <w:tc>
          <w:tcPr>
            <w:tcW w:w="46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11.28</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48.37</w:t>
            </w:r>
          </w:p>
        </w:tc>
        <w:tc>
          <w:tcPr>
            <w:tcW w:w="749"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C17FC1">
              <w:rPr>
                <w:color w:val="000000" w:themeColor="text1"/>
                <w:sz w:val="20"/>
                <w:szCs w:val="20"/>
              </w:rPr>
              <w:t>70.50</w:t>
            </w:r>
          </w:p>
        </w:tc>
        <w:tc>
          <w:tcPr>
            <w:tcW w:w="744" w:type="pct"/>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sz w:val="20"/>
                <w:szCs w:val="20"/>
              </w:rPr>
            </w:pPr>
            <w:r w:rsidRPr="00C17FC1">
              <w:rPr>
                <w:sz w:val="20"/>
                <w:szCs w:val="20"/>
              </w:rPr>
              <w:t>24%</w:t>
            </w:r>
          </w:p>
        </w:tc>
      </w:tr>
      <w:tr w:rsidR="00C17FC1" w:rsidRPr="00094A07" w:rsidTr="00C17FC1">
        <w:trPr>
          <w:trHeight w:val="315"/>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iCs/>
                <w:sz w:val="20"/>
                <w:szCs w:val="20"/>
              </w:rPr>
            </w:pPr>
            <w:r w:rsidRPr="00C17FC1">
              <w:rPr>
                <w:iCs/>
                <w:sz w:val="20"/>
                <w:szCs w:val="20"/>
              </w:rPr>
              <w:t>Total Use</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65.90</w:t>
            </w:r>
          </w:p>
        </w:tc>
        <w:tc>
          <w:tcPr>
            <w:tcW w:w="514"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62.23</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36.44</w:t>
            </w:r>
          </w:p>
        </w:tc>
        <w:tc>
          <w:tcPr>
            <w:tcW w:w="464"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54.76</w:t>
            </w:r>
          </w:p>
        </w:tc>
        <w:tc>
          <w:tcPr>
            <w:tcW w:w="466"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56.48</w:t>
            </w:r>
          </w:p>
        </w:tc>
        <w:tc>
          <w:tcPr>
            <w:tcW w:w="749" w:type="pct"/>
            <w:noWrap/>
            <w:hideMark/>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iCs/>
                <w:color w:val="000000" w:themeColor="text1"/>
                <w:sz w:val="20"/>
                <w:szCs w:val="20"/>
              </w:rPr>
            </w:pPr>
            <w:r w:rsidRPr="00C17FC1">
              <w:rPr>
                <w:iCs/>
                <w:color w:val="000000" w:themeColor="text1"/>
                <w:sz w:val="20"/>
                <w:szCs w:val="20"/>
              </w:rPr>
              <w:t>275.81</w:t>
            </w:r>
          </w:p>
        </w:tc>
        <w:tc>
          <w:tcPr>
            <w:tcW w:w="744" w:type="pct"/>
          </w:tcPr>
          <w:p w:rsidR="00C17FC1" w:rsidRPr="00C17FC1" w:rsidRDefault="00C17FC1" w:rsidP="00D95A26">
            <w:pPr>
              <w:jc w:val="center"/>
              <w:cnfStyle w:val="000000000000" w:firstRow="0" w:lastRow="0" w:firstColumn="0" w:lastColumn="0" w:oddVBand="0" w:evenVBand="0" w:oddHBand="0" w:evenHBand="0" w:firstRowFirstColumn="0" w:firstRowLastColumn="0" w:lastRowFirstColumn="0" w:lastRowLastColumn="0"/>
              <w:rPr>
                <w:sz w:val="20"/>
                <w:szCs w:val="20"/>
              </w:rPr>
            </w:pPr>
            <w:r w:rsidRPr="00C17FC1">
              <w:rPr>
                <w:sz w:val="20"/>
                <w:szCs w:val="20"/>
              </w:rPr>
              <w:t>100%</w:t>
            </w:r>
          </w:p>
        </w:tc>
      </w:tr>
      <w:tr w:rsidR="00C17FC1" w:rsidRPr="00094A07"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31" w:type="pct"/>
            <w:noWrap/>
            <w:hideMark/>
          </w:tcPr>
          <w:p w:rsidR="00C17FC1" w:rsidRPr="00C17FC1" w:rsidRDefault="00C17FC1" w:rsidP="00D95A26">
            <w:pPr>
              <w:rPr>
                <w:sz w:val="20"/>
                <w:szCs w:val="20"/>
              </w:rPr>
            </w:pPr>
            <w:r w:rsidRPr="00C17FC1">
              <w:rPr>
                <w:sz w:val="20"/>
                <w:szCs w:val="20"/>
              </w:rPr>
              <w:t>Outflow from basin</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43.90</w:t>
            </w:r>
          </w:p>
        </w:tc>
        <w:tc>
          <w:tcPr>
            <w:tcW w:w="51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0.00</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8.58</w:t>
            </w:r>
          </w:p>
        </w:tc>
        <w:tc>
          <w:tcPr>
            <w:tcW w:w="464"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2.34</w:t>
            </w:r>
          </w:p>
        </w:tc>
        <w:tc>
          <w:tcPr>
            <w:tcW w:w="466"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0.00</w:t>
            </w:r>
          </w:p>
        </w:tc>
        <w:tc>
          <w:tcPr>
            <w:tcW w:w="749" w:type="pct"/>
            <w:noWrap/>
            <w:hideMark/>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C17FC1">
              <w:rPr>
                <w:iCs/>
                <w:color w:val="000000" w:themeColor="text1"/>
                <w:sz w:val="20"/>
                <w:szCs w:val="20"/>
              </w:rPr>
              <w:t>0.00</w:t>
            </w:r>
          </w:p>
        </w:tc>
        <w:tc>
          <w:tcPr>
            <w:tcW w:w="744" w:type="pct"/>
          </w:tcPr>
          <w:p w:rsidR="00C17FC1" w:rsidRPr="00C17FC1" w:rsidRDefault="00C17FC1" w:rsidP="00D95A26">
            <w:pPr>
              <w:jc w:val="center"/>
              <w:cnfStyle w:val="000000100000" w:firstRow="0" w:lastRow="0" w:firstColumn="0" w:lastColumn="0" w:oddVBand="0" w:evenVBand="0" w:oddHBand="1" w:evenHBand="0" w:firstRowFirstColumn="0" w:firstRowLastColumn="0" w:lastRowFirstColumn="0" w:lastRowLastColumn="0"/>
              <w:rPr>
                <w:sz w:val="20"/>
                <w:szCs w:val="20"/>
              </w:rPr>
            </w:pPr>
          </w:p>
        </w:tc>
      </w:tr>
    </w:tbl>
    <w:p w:rsidR="00C17FC1" w:rsidRDefault="00C17FC1" w:rsidP="00C17FC1">
      <w:pPr>
        <w:spacing w:after="0" w:line="240" w:lineRule="auto"/>
        <w:rPr>
          <w:b/>
          <w:u w:val="single"/>
        </w:rPr>
      </w:pPr>
    </w:p>
    <w:p w:rsidR="00C17FC1" w:rsidRDefault="00C17FC1" w:rsidP="00D53636">
      <w:pPr>
        <w:spacing w:after="0" w:line="240" w:lineRule="auto"/>
        <w:rPr>
          <w:b/>
          <w:sz w:val="20"/>
          <w:szCs w:val="20"/>
          <w:u w:val="single"/>
        </w:rPr>
      </w:pPr>
    </w:p>
    <w:p w:rsidR="00C17FC1" w:rsidRDefault="00C17FC1" w:rsidP="00D53636">
      <w:pPr>
        <w:spacing w:after="0" w:line="240" w:lineRule="auto"/>
        <w:rPr>
          <w:b/>
          <w:sz w:val="20"/>
          <w:szCs w:val="20"/>
          <w:u w:val="single"/>
        </w:rPr>
      </w:pPr>
    </w:p>
    <w:p w:rsidR="00C17FC1" w:rsidRDefault="00C17FC1" w:rsidP="00D53636">
      <w:pPr>
        <w:spacing w:after="0" w:line="240" w:lineRule="auto"/>
        <w:rPr>
          <w:b/>
          <w:sz w:val="20"/>
          <w:szCs w:val="20"/>
          <w:u w:val="single"/>
        </w:rPr>
      </w:pPr>
    </w:p>
    <w:p w:rsidR="00C17FC1" w:rsidRDefault="00C17FC1" w:rsidP="00D53636">
      <w:pPr>
        <w:spacing w:after="0" w:line="240" w:lineRule="auto"/>
        <w:rPr>
          <w:b/>
          <w:sz w:val="20"/>
          <w:szCs w:val="20"/>
          <w:u w:val="single"/>
        </w:rPr>
      </w:pPr>
    </w:p>
    <w:p w:rsidR="00C17FC1" w:rsidRDefault="00C17FC1" w:rsidP="00D53636">
      <w:pPr>
        <w:spacing w:after="0" w:line="240" w:lineRule="auto"/>
        <w:rPr>
          <w:b/>
          <w:sz w:val="20"/>
          <w:szCs w:val="20"/>
          <w:u w:val="single"/>
        </w:rPr>
      </w:pPr>
    </w:p>
    <w:p w:rsidR="00C17FC1" w:rsidRDefault="00C17FC1" w:rsidP="00D53636">
      <w:pPr>
        <w:spacing w:after="0" w:line="240" w:lineRule="auto"/>
        <w:rPr>
          <w:b/>
          <w:sz w:val="20"/>
          <w:szCs w:val="20"/>
          <w:u w:val="single"/>
        </w:rPr>
      </w:pPr>
    </w:p>
    <w:p w:rsidR="00C17FC1" w:rsidRDefault="00C17FC1" w:rsidP="00D53636">
      <w:pPr>
        <w:spacing w:after="0" w:line="240" w:lineRule="auto"/>
        <w:rPr>
          <w:b/>
          <w:sz w:val="20"/>
          <w:szCs w:val="20"/>
          <w:u w:val="single"/>
        </w:rPr>
      </w:pPr>
    </w:p>
    <w:p w:rsidR="003075F2" w:rsidRPr="00C17FC1" w:rsidRDefault="00163B90" w:rsidP="00C17FC1">
      <w:pPr>
        <w:spacing w:after="0" w:line="240" w:lineRule="auto"/>
        <w:rPr>
          <w:noProof/>
          <w:sz w:val="20"/>
          <w:szCs w:val="20"/>
        </w:rPr>
      </w:pPr>
      <w:r w:rsidRPr="001E5A28">
        <w:rPr>
          <w:noProof/>
          <w:sz w:val="24"/>
          <w:szCs w:val="24"/>
        </w:rPr>
        <w:t>Figure 2: Water budget for the Tarim’s “four sources &amp; one mainstream” in 1998</w:t>
      </w:r>
      <w:r w:rsidR="00C17FC1">
        <w:rPr>
          <w:noProof/>
        </w:rPr>
        <w:drawing>
          <wp:inline distT="0" distB="0" distL="0" distR="0" wp14:anchorId="7677C113" wp14:editId="6B36EDDC">
            <wp:extent cx="6386170" cy="37382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389842" cy="3740379"/>
                    </a:xfrm>
                    <a:prstGeom prst="rect">
                      <a:avLst/>
                    </a:prstGeom>
                  </pic:spPr>
                </pic:pic>
              </a:graphicData>
            </a:graphic>
          </wp:inline>
        </w:drawing>
      </w:r>
    </w:p>
    <w:p w:rsidR="00C17FC1" w:rsidRDefault="00C17FC1" w:rsidP="003075F2">
      <w:pPr>
        <w:rPr>
          <w:b/>
          <w:sz w:val="28"/>
          <w:szCs w:val="28"/>
          <w:u w:val="single"/>
        </w:rPr>
      </w:pPr>
    </w:p>
    <w:p w:rsidR="005650DA" w:rsidRPr="00E45BBE" w:rsidRDefault="005650DA" w:rsidP="003075F2">
      <w:pPr>
        <w:rPr>
          <w:b/>
          <w:sz w:val="28"/>
          <w:szCs w:val="28"/>
          <w:u w:val="single"/>
        </w:rPr>
      </w:pPr>
      <w:r w:rsidRPr="00E45BBE">
        <w:rPr>
          <w:b/>
          <w:sz w:val="28"/>
          <w:szCs w:val="28"/>
          <w:u w:val="single"/>
        </w:rPr>
        <w:t>Temporal Variability in Water Availability</w:t>
      </w:r>
    </w:p>
    <w:p w:rsidR="005650DA" w:rsidRPr="003075F2" w:rsidRDefault="003075F2" w:rsidP="005650DA">
      <w:pPr>
        <w:spacing w:after="0" w:line="240" w:lineRule="auto"/>
        <w:rPr>
          <w:sz w:val="24"/>
          <w:szCs w:val="24"/>
        </w:rPr>
      </w:pPr>
      <w:r w:rsidRPr="003075F2">
        <w:rPr>
          <w:sz w:val="24"/>
          <w:szCs w:val="24"/>
        </w:rPr>
        <w:t xml:space="preserve">When evaluating the potential for water shortages in the </w:t>
      </w:r>
      <w:proofErr w:type="spellStart"/>
      <w:r w:rsidRPr="003075F2">
        <w:rPr>
          <w:sz w:val="24"/>
          <w:szCs w:val="24"/>
        </w:rPr>
        <w:t>Tarim</w:t>
      </w:r>
      <w:proofErr w:type="spellEnd"/>
      <w:r w:rsidRPr="003075F2">
        <w:rPr>
          <w:sz w:val="24"/>
          <w:szCs w:val="24"/>
        </w:rPr>
        <w:t xml:space="preserve"> River watershed, it is important to note that inflows to the </w:t>
      </w:r>
      <w:proofErr w:type="spellStart"/>
      <w:r w:rsidRPr="003075F2">
        <w:rPr>
          <w:sz w:val="24"/>
          <w:szCs w:val="24"/>
        </w:rPr>
        <w:t>Tarim</w:t>
      </w:r>
      <w:proofErr w:type="spellEnd"/>
      <w:r w:rsidRPr="003075F2">
        <w:rPr>
          <w:sz w:val="24"/>
          <w:szCs w:val="24"/>
        </w:rPr>
        <w:t xml:space="preserve"> vary considerably from year to year</w:t>
      </w:r>
      <w:r w:rsidR="00C17FC1">
        <w:rPr>
          <w:sz w:val="24"/>
          <w:szCs w:val="24"/>
        </w:rPr>
        <w:t xml:space="preserve">.  Note the differences in the “Total Water Input” </w:t>
      </w:r>
      <w:r w:rsidR="001E5A28">
        <w:rPr>
          <w:sz w:val="24"/>
          <w:szCs w:val="24"/>
        </w:rPr>
        <w:t xml:space="preserve">for the </w:t>
      </w:r>
      <w:proofErr w:type="spellStart"/>
      <w:r w:rsidR="001E5A28">
        <w:rPr>
          <w:sz w:val="24"/>
          <w:szCs w:val="24"/>
        </w:rPr>
        <w:t>Tarim</w:t>
      </w:r>
      <w:proofErr w:type="spellEnd"/>
      <w:r w:rsidR="001E5A28">
        <w:rPr>
          <w:sz w:val="24"/>
          <w:szCs w:val="24"/>
        </w:rPr>
        <w:t xml:space="preserve"> River </w:t>
      </w:r>
      <w:r w:rsidR="00C17FC1">
        <w:rPr>
          <w:sz w:val="24"/>
          <w:szCs w:val="24"/>
        </w:rPr>
        <w:t xml:space="preserve">in Tables 1 &amp; 2, and in the comparable volume of “Inflow to the </w:t>
      </w:r>
      <w:proofErr w:type="spellStart"/>
      <w:r w:rsidR="00C17FC1">
        <w:rPr>
          <w:sz w:val="24"/>
          <w:szCs w:val="24"/>
        </w:rPr>
        <w:t>Tarim</w:t>
      </w:r>
      <w:proofErr w:type="spellEnd"/>
      <w:r w:rsidR="00C17FC1">
        <w:rPr>
          <w:sz w:val="24"/>
          <w:szCs w:val="24"/>
        </w:rPr>
        <w:t xml:space="preserve"> River” in Table 3.  Note from Tables 1 &amp; 2 that due to very high natural losses of water in the stream channels due to evaporation and transpiration by plants, very little water is available for human uses from the </w:t>
      </w:r>
      <w:proofErr w:type="spellStart"/>
      <w:r w:rsidR="00C17FC1">
        <w:rPr>
          <w:sz w:val="24"/>
          <w:szCs w:val="24"/>
        </w:rPr>
        <w:t>Tarim</w:t>
      </w:r>
      <w:proofErr w:type="spellEnd"/>
      <w:r w:rsidR="00C17FC1">
        <w:rPr>
          <w:sz w:val="24"/>
          <w:szCs w:val="24"/>
        </w:rPr>
        <w:t xml:space="preserve"> River itself (note however that much more water use takes place in the four tributary rivers).  </w:t>
      </w:r>
      <w:r w:rsidRPr="003075F2">
        <w:rPr>
          <w:sz w:val="24"/>
          <w:szCs w:val="24"/>
        </w:rPr>
        <w:t xml:space="preserve">During drier years, it is very difficult for water users to cut back on their water use, meaning that considerable competition can arise among water users, and much less water will remain </w:t>
      </w:r>
      <w:proofErr w:type="gramStart"/>
      <w:r w:rsidRPr="003075F2">
        <w:rPr>
          <w:sz w:val="24"/>
          <w:szCs w:val="24"/>
        </w:rPr>
        <w:t>flowing</w:t>
      </w:r>
      <w:proofErr w:type="gramEnd"/>
      <w:r w:rsidRPr="003075F2">
        <w:rPr>
          <w:sz w:val="24"/>
          <w:szCs w:val="24"/>
        </w:rPr>
        <w:t xml:space="preserve"> in the rivers.</w:t>
      </w:r>
    </w:p>
    <w:p w:rsidR="003075F2" w:rsidRDefault="003075F2">
      <w:r>
        <w:br w:type="page"/>
      </w:r>
    </w:p>
    <w:p w:rsidR="005650DA" w:rsidRDefault="005650DA" w:rsidP="005650DA">
      <w:pPr>
        <w:spacing w:after="0" w:line="240" w:lineRule="auto"/>
        <w:rPr>
          <w:sz w:val="24"/>
          <w:szCs w:val="24"/>
        </w:rPr>
      </w:pPr>
      <w:r w:rsidRPr="001E5A28">
        <w:rPr>
          <w:sz w:val="24"/>
          <w:szCs w:val="24"/>
        </w:rPr>
        <w:lastRenderedPageBreak/>
        <w:t>Table</w:t>
      </w:r>
      <w:r w:rsidR="00163B90" w:rsidRPr="001E5A28">
        <w:rPr>
          <w:sz w:val="24"/>
          <w:szCs w:val="24"/>
        </w:rPr>
        <w:t xml:space="preserve"> 3</w:t>
      </w:r>
      <w:r w:rsidRPr="001E5A28">
        <w:rPr>
          <w:sz w:val="24"/>
          <w:szCs w:val="24"/>
        </w:rPr>
        <w:t>: Multi</w:t>
      </w:r>
      <w:r w:rsidR="003075F2" w:rsidRPr="001E5A28">
        <w:rPr>
          <w:sz w:val="24"/>
          <w:szCs w:val="24"/>
        </w:rPr>
        <w:t>-</w:t>
      </w:r>
      <w:r w:rsidRPr="001E5A28">
        <w:rPr>
          <w:sz w:val="24"/>
          <w:szCs w:val="24"/>
        </w:rPr>
        <w:t>year average streamflow of the four sources and the mainstream</w:t>
      </w:r>
      <w:r w:rsidR="003075F2" w:rsidRPr="001E5A28">
        <w:rPr>
          <w:sz w:val="24"/>
          <w:szCs w:val="24"/>
        </w:rPr>
        <w:t xml:space="preserve"> (100 million cubic meters)</w:t>
      </w:r>
    </w:p>
    <w:p w:rsidR="001E5A28" w:rsidRPr="001E5A28" w:rsidRDefault="001E5A28" w:rsidP="005650DA">
      <w:pPr>
        <w:spacing w:after="0" w:line="240" w:lineRule="auto"/>
        <w:rPr>
          <w:sz w:val="24"/>
          <w:szCs w:val="24"/>
        </w:rPr>
      </w:pPr>
    </w:p>
    <w:tbl>
      <w:tblPr>
        <w:tblStyle w:val="GridTable5DarkAccent1"/>
        <w:tblW w:w="9468" w:type="dxa"/>
        <w:tblLook w:val="04A0" w:firstRow="1" w:lastRow="0" w:firstColumn="1" w:lastColumn="0" w:noHBand="0" w:noVBand="1"/>
      </w:tblPr>
      <w:tblGrid>
        <w:gridCol w:w="923"/>
        <w:gridCol w:w="1705"/>
        <w:gridCol w:w="1914"/>
        <w:gridCol w:w="2676"/>
        <w:gridCol w:w="2250"/>
      </w:tblGrid>
      <w:tr w:rsidR="005650DA" w:rsidRPr="005650DA" w:rsidTr="00C17FC1">
        <w:trPr>
          <w:cnfStyle w:val="100000000000" w:firstRow="1" w:lastRow="0" w:firstColumn="0" w:lastColumn="0" w:oddVBand="0" w:evenVBand="0" w:oddHBand="0"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923" w:type="dxa"/>
            <w:hideMark/>
          </w:tcPr>
          <w:p w:rsidR="005650DA" w:rsidRPr="003075F2" w:rsidRDefault="005650DA" w:rsidP="009F7A79">
            <w:pPr>
              <w:rPr>
                <w:rFonts w:ascii="Calibri" w:eastAsia="Times New Roman" w:hAnsi="Calibri" w:cs="Times New Roman"/>
                <w:sz w:val="20"/>
                <w:szCs w:val="20"/>
              </w:rPr>
            </w:pPr>
            <w:r w:rsidRPr="003075F2">
              <w:rPr>
                <w:rFonts w:ascii="Calibri" w:eastAsia="Times New Roman" w:hAnsi="Calibri" w:cs="Times New Roman"/>
                <w:sz w:val="20"/>
                <w:szCs w:val="20"/>
              </w:rPr>
              <w:t>Year</w:t>
            </w:r>
          </w:p>
        </w:tc>
        <w:tc>
          <w:tcPr>
            <w:tcW w:w="1705" w:type="dxa"/>
            <w:hideMark/>
          </w:tcPr>
          <w:p w:rsidR="005650DA" w:rsidRPr="003075F2" w:rsidRDefault="005650DA" w:rsidP="009F7A79">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sidRPr="003075F2">
              <w:rPr>
                <w:rFonts w:ascii="Calibri" w:eastAsia="Times New Roman" w:hAnsi="Calibri" w:cs="Times New Roman"/>
                <w:sz w:val="20"/>
                <w:szCs w:val="20"/>
              </w:rPr>
              <w:t>River</w:t>
            </w:r>
          </w:p>
        </w:tc>
        <w:tc>
          <w:tcPr>
            <w:tcW w:w="1914" w:type="dxa"/>
            <w:hideMark/>
          </w:tcPr>
          <w:p w:rsidR="005650DA" w:rsidRPr="003075F2" w:rsidRDefault="005650DA" w:rsidP="003075F2">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sidRPr="003075F2">
              <w:rPr>
                <w:rFonts w:ascii="Calibri" w:eastAsia="Times New Roman" w:hAnsi="Calibri" w:cs="Times New Roman"/>
                <w:sz w:val="20"/>
                <w:szCs w:val="20"/>
              </w:rPr>
              <w:t>Total Runoff Volume</w:t>
            </w:r>
          </w:p>
        </w:tc>
        <w:tc>
          <w:tcPr>
            <w:tcW w:w="2676" w:type="dxa"/>
            <w:hideMark/>
          </w:tcPr>
          <w:p w:rsidR="005650DA" w:rsidRPr="003075F2" w:rsidRDefault="00C17FC1" w:rsidP="003075F2">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Pr>
                <w:rFonts w:ascii="Calibri" w:eastAsia="Times New Roman" w:hAnsi="Calibri" w:cs="Times New Roman"/>
                <w:sz w:val="20"/>
                <w:szCs w:val="20"/>
              </w:rPr>
              <w:t xml:space="preserve">Inflow to the </w:t>
            </w:r>
            <w:proofErr w:type="spellStart"/>
            <w:r>
              <w:rPr>
                <w:rFonts w:ascii="Calibri" w:eastAsia="Times New Roman" w:hAnsi="Calibri" w:cs="Times New Roman"/>
                <w:sz w:val="20"/>
                <w:szCs w:val="20"/>
              </w:rPr>
              <w:t>Tarim</w:t>
            </w:r>
            <w:proofErr w:type="spellEnd"/>
            <w:r>
              <w:rPr>
                <w:rFonts w:ascii="Calibri" w:eastAsia="Times New Roman" w:hAnsi="Calibri" w:cs="Times New Roman"/>
                <w:sz w:val="20"/>
                <w:szCs w:val="20"/>
              </w:rPr>
              <w:t xml:space="preserve"> River</w:t>
            </w:r>
          </w:p>
        </w:tc>
        <w:tc>
          <w:tcPr>
            <w:tcW w:w="2250" w:type="dxa"/>
            <w:hideMark/>
          </w:tcPr>
          <w:p w:rsidR="005650DA" w:rsidRPr="003075F2" w:rsidRDefault="005650DA" w:rsidP="003075F2">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sz w:val="20"/>
                <w:szCs w:val="20"/>
              </w:rPr>
              <w:t xml:space="preserve">Percent of </w:t>
            </w:r>
            <w:r w:rsidR="003075F2" w:rsidRPr="003075F2">
              <w:rPr>
                <w:rFonts w:ascii="Calibri" w:eastAsia="Times New Roman" w:hAnsi="Calibri" w:cs="Times New Roman"/>
                <w:sz w:val="20"/>
                <w:szCs w:val="20"/>
              </w:rPr>
              <w:t xml:space="preserve">runoff reaching the </w:t>
            </w:r>
            <w:proofErr w:type="spellStart"/>
            <w:r w:rsidR="003075F2" w:rsidRPr="003075F2">
              <w:rPr>
                <w:rFonts w:ascii="Calibri" w:eastAsia="Times New Roman" w:hAnsi="Calibri" w:cs="Times New Roman"/>
                <w:sz w:val="20"/>
                <w:szCs w:val="20"/>
              </w:rPr>
              <w:t>Tarim</w:t>
            </w:r>
            <w:proofErr w:type="spellEnd"/>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val="restart"/>
            <w:noWrap/>
            <w:hideMark/>
          </w:tcPr>
          <w:p w:rsidR="005650DA" w:rsidRPr="003075F2" w:rsidRDefault="005650DA" w:rsidP="009F7A79">
            <w:pPr>
              <w:rPr>
                <w:rFonts w:ascii="Calibri" w:eastAsia="Times New Roman" w:hAnsi="Calibri" w:cs="Times New Roman"/>
                <w:sz w:val="20"/>
                <w:szCs w:val="20"/>
              </w:rPr>
            </w:pPr>
            <w:r w:rsidRPr="003075F2">
              <w:rPr>
                <w:rFonts w:ascii="Calibri" w:eastAsia="Times New Roman" w:hAnsi="Calibri" w:cs="Times New Roman"/>
                <w:sz w:val="20"/>
                <w:szCs w:val="20"/>
              </w:rPr>
              <w:t>1950s</w:t>
            </w:r>
          </w:p>
        </w:tc>
        <w:tc>
          <w:tcPr>
            <w:tcW w:w="1705" w:type="dxa"/>
            <w:noWrap/>
            <w:hideMark/>
          </w:tcPr>
          <w:p w:rsidR="005650DA" w:rsidRPr="003075F2" w:rsidRDefault="005650DA" w:rsidP="009F7A79">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proofErr w:type="spellStart"/>
            <w:r w:rsidRPr="003075F2">
              <w:rPr>
                <w:rFonts w:ascii="Calibri" w:eastAsia="Times New Roman" w:hAnsi="Calibri" w:cs="Times New Roman"/>
                <w:color w:val="000000"/>
                <w:sz w:val="20"/>
                <w:szCs w:val="20"/>
              </w:rPr>
              <w:t>Aksu</w:t>
            </w:r>
            <w:proofErr w:type="spellEnd"/>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66.74</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38.84</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58.20%</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5650DA" w:rsidP="009F7A79">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Yarkant</w:t>
            </w:r>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64.10</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6.00</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9.36%</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5650DA" w:rsidP="009F7A79">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proofErr w:type="spellStart"/>
            <w:r w:rsidRPr="003075F2">
              <w:rPr>
                <w:rFonts w:ascii="Calibri" w:eastAsia="Times New Roman" w:hAnsi="Calibri" w:cs="Times New Roman"/>
                <w:color w:val="000000"/>
                <w:sz w:val="20"/>
                <w:szCs w:val="20"/>
              </w:rPr>
              <w:t>Hetian</w:t>
            </w:r>
            <w:proofErr w:type="spellEnd"/>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47.17</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13.13</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27.84%</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C17FC1" w:rsidP="009F7A79">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proofErr w:type="spellStart"/>
            <w:r w:rsidRPr="00C436AE">
              <w:rPr>
                <w:rFonts w:ascii="Calibri" w:eastAsia="Times New Roman" w:hAnsi="Calibri" w:cs="Times New Roman"/>
                <w:color w:val="000000"/>
              </w:rPr>
              <w:t>Kaidu-Kongque</w:t>
            </w:r>
            <w:proofErr w:type="spellEnd"/>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38.04</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0.00</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0.00%</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3075F2" w:rsidP="009F7A79">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T</w:t>
            </w:r>
            <w:r w:rsidR="005650DA" w:rsidRPr="003075F2">
              <w:rPr>
                <w:rFonts w:ascii="Calibri" w:eastAsia="Times New Roman" w:hAnsi="Calibri" w:cs="Times New Roman"/>
                <w:color w:val="000000"/>
                <w:sz w:val="20"/>
                <w:szCs w:val="20"/>
              </w:rPr>
              <w:t>otal</w:t>
            </w:r>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216.00</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59.30</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27.45%</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val="restart"/>
            <w:noWrap/>
            <w:hideMark/>
          </w:tcPr>
          <w:p w:rsidR="005650DA" w:rsidRPr="003075F2" w:rsidRDefault="005650DA" w:rsidP="009F7A79">
            <w:pPr>
              <w:rPr>
                <w:rFonts w:ascii="Calibri" w:eastAsia="Times New Roman" w:hAnsi="Calibri" w:cs="Times New Roman"/>
                <w:sz w:val="20"/>
                <w:szCs w:val="20"/>
              </w:rPr>
            </w:pPr>
            <w:r w:rsidRPr="003075F2">
              <w:rPr>
                <w:rFonts w:ascii="Calibri" w:eastAsia="Times New Roman" w:hAnsi="Calibri" w:cs="Times New Roman"/>
                <w:sz w:val="20"/>
                <w:szCs w:val="20"/>
              </w:rPr>
              <w:t>1960s</w:t>
            </w:r>
          </w:p>
        </w:tc>
        <w:tc>
          <w:tcPr>
            <w:tcW w:w="1705" w:type="dxa"/>
            <w:noWrap/>
            <w:hideMark/>
          </w:tcPr>
          <w:p w:rsidR="005650DA" w:rsidRPr="003075F2" w:rsidRDefault="005650DA" w:rsidP="009F7A79">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proofErr w:type="spellStart"/>
            <w:r w:rsidRPr="003075F2">
              <w:rPr>
                <w:rFonts w:ascii="Calibri" w:eastAsia="Times New Roman" w:hAnsi="Calibri" w:cs="Times New Roman"/>
                <w:color w:val="000000"/>
                <w:sz w:val="20"/>
                <w:szCs w:val="20"/>
              </w:rPr>
              <w:t>Aksu</w:t>
            </w:r>
            <w:proofErr w:type="spellEnd"/>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79.34</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42.48</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53.54%</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5650DA" w:rsidP="009F7A79">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Yarkant</w:t>
            </w:r>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64.16</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2.41</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3.76%</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5650DA" w:rsidP="009F7A79">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proofErr w:type="spellStart"/>
            <w:r w:rsidRPr="003075F2">
              <w:rPr>
                <w:rFonts w:ascii="Calibri" w:eastAsia="Times New Roman" w:hAnsi="Calibri" w:cs="Times New Roman"/>
                <w:color w:val="000000"/>
                <w:sz w:val="20"/>
                <w:szCs w:val="20"/>
              </w:rPr>
              <w:t>Hetian</w:t>
            </w:r>
            <w:proofErr w:type="spellEnd"/>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45.43</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11.19</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24.63%</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C17FC1" w:rsidP="009F7A79">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proofErr w:type="spellStart"/>
            <w:r w:rsidRPr="00C436AE">
              <w:rPr>
                <w:rFonts w:ascii="Calibri" w:eastAsia="Times New Roman" w:hAnsi="Calibri" w:cs="Times New Roman"/>
                <w:color w:val="000000"/>
              </w:rPr>
              <w:t>Kaidu-Kongque</w:t>
            </w:r>
            <w:proofErr w:type="spellEnd"/>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32.59</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0.00</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0.00%</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3075F2" w:rsidP="009F7A79">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T</w:t>
            </w:r>
            <w:r w:rsidR="005650DA" w:rsidRPr="003075F2">
              <w:rPr>
                <w:rFonts w:ascii="Calibri" w:eastAsia="Times New Roman" w:hAnsi="Calibri" w:cs="Times New Roman"/>
                <w:color w:val="000000"/>
                <w:sz w:val="20"/>
                <w:szCs w:val="20"/>
              </w:rPr>
              <w:t>otal</w:t>
            </w:r>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221.60</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62.03</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27.99%</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val="restart"/>
            <w:noWrap/>
            <w:hideMark/>
          </w:tcPr>
          <w:p w:rsidR="005650DA" w:rsidRPr="003075F2" w:rsidRDefault="005650DA" w:rsidP="009F7A79">
            <w:pPr>
              <w:rPr>
                <w:rFonts w:ascii="Calibri" w:eastAsia="Times New Roman" w:hAnsi="Calibri" w:cs="Times New Roman"/>
                <w:sz w:val="20"/>
                <w:szCs w:val="20"/>
              </w:rPr>
            </w:pPr>
            <w:r w:rsidRPr="003075F2">
              <w:rPr>
                <w:rFonts w:ascii="Calibri" w:eastAsia="Times New Roman" w:hAnsi="Calibri" w:cs="Times New Roman"/>
                <w:sz w:val="20"/>
                <w:szCs w:val="20"/>
              </w:rPr>
              <w:t>1970s</w:t>
            </w:r>
          </w:p>
        </w:tc>
        <w:tc>
          <w:tcPr>
            <w:tcW w:w="1705" w:type="dxa"/>
            <w:noWrap/>
            <w:hideMark/>
          </w:tcPr>
          <w:p w:rsidR="005650DA" w:rsidRPr="003075F2" w:rsidRDefault="005650DA" w:rsidP="003075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proofErr w:type="spellStart"/>
            <w:r w:rsidRPr="003075F2">
              <w:rPr>
                <w:rFonts w:ascii="Calibri" w:eastAsia="Times New Roman" w:hAnsi="Calibri" w:cs="Times New Roman"/>
                <w:color w:val="000000"/>
                <w:sz w:val="20"/>
                <w:szCs w:val="20"/>
              </w:rPr>
              <w:t>Aksu</w:t>
            </w:r>
            <w:proofErr w:type="spellEnd"/>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77.50</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34.84</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44.95%</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color w:val="000000"/>
                <w:sz w:val="20"/>
                <w:szCs w:val="20"/>
              </w:rPr>
            </w:pPr>
          </w:p>
        </w:tc>
        <w:tc>
          <w:tcPr>
            <w:tcW w:w="1705" w:type="dxa"/>
            <w:noWrap/>
            <w:hideMark/>
          </w:tcPr>
          <w:p w:rsidR="005650DA" w:rsidRPr="003075F2" w:rsidRDefault="005650DA" w:rsidP="003075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Yarkant</w:t>
            </w:r>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67.54</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2.23</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3.30%</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color w:val="000000"/>
                <w:sz w:val="20"/>
                <w:szCs w:val="20"/>
              </w:rPr>
            </w:pPr>
          </w:p>
        </w:tc>
        <w:tc>
          <w:tcPr>
            <w:tcW w:w="1705" w:type="dxa"/>
            <w:noWrap/>
            <w:hideMark/>
          </w:tcPr>
          <w:p w:rsidR="005650DA" w:rsidRPr="003075F2" w:rsidRDefault="005650DA" w:rsidP="003075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proofErr w:type="spellStart"/>
            <w:r w:rsidRPr="003075F2">
              <w:rPr>
                <w:rFonts w:ascii="Calibri" w:eastAsia="Times New Roman" w:hAnsi="Calibri" w:cs="Times New Roman"/>
                <w:color w:val="000000"/>
                <w:sz w:val="20"/>
                <w:szCs w:val="20"/>
              </w:rPr>
              <w:t>Hetian</w:t>
            </w:r>
            <w:proofErr w:type="spellEnd"/>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47.44</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11.82</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24.92%</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color w:val="000000"/>
                <w:sz w:val="20"/>
                <w:szCs w:val="20"/>
              </w:rPr>
            </w:pPr>
          </w:p>
        </w:tc>
        <w:tc>
          <w:tcPr>
            <w:tcW w:w="1705" w:type="dxa"/>
            <w:noWrap/>
            <w:hideMark/>
          </w:tcPr>
          <w:p w:rsidR="005650DA" w:rsidRPr="003075F2" w:rsidRDefault="00C17FC1" w:rsidP="003075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proofErr w:type="spellStart"/>
            <w:r w:rsidRPr="00C436AE">
              <w:rPr>
                <w:rFonts w:ascii="Calibri" w:eastAsia="Times New Roman" w:hAnsi="Calibri" w:cs="Times New Roman"/>
                <w:color w:val="000000"/>
              </w:rPr>
              <w:t>Kaidu-Kongque</w:t>
            </w:r>
            <w:proofErr w:type="spellEnd"/>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32.25</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0.00</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0.00%</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color w:val="000000"/>
                <w:sz w:val="20"/>
                <w:szCs w:val="20"/>
              </w:rPr>
            </w:pPr>
          </w:p>
        </w:tc>
        <w:tc>
          <w:tcPr>
            <w:tcW w:w="1705" w:type="dxa"/>
            <w:noWrap/>
            <w:hideMark/>
          </w:tcPr>
          <w:p w:rsidR="005650DA" w:rsidRPr="003075F2" w:rsidRDefault="003075F2" w:rsidP="003075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Pr>
                <w:rFonts w:ascii="Calibri" w:eastAsia="Times New Roman" w:hAnsi="Calibri" w:cs="Times New Roman"/>
                <w:color w:val="000000"/>
                <w:sz w:val="20"/>
                <w:szCs w:val="20"/>
              </w:rPr>
              <w:t>T</w:t>
            </w:r>
            <w:r w:rsidR="005650DA" w:rsidRPr="003075F2">
              <w:rPr>
                <w:rFonts w:ascii="Calibri" w:eastAsia="Times New Roman" w:hAnsi="Calibri" w:cs="Times New Roman"/>
                <w:color w:val="000000"/>
                <w:sz w:val="20"/>
                <w:szCs w:val="20"/>
              </w:rPr>
              <w:t>otal</w:t>
            </w:r>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225.80</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51.91</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22.99%</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val="restart"/>
            <w:noWrap/>
            <w:hideMark/>
          </w:tcPr>
          <w:p w:rsidR="005650DA" w:rsidRPr="003075F2" w:rsidRDefault="005650DA" w:rsidP="009F7A79">
            <w:pPr>
              <w:rPr>
                <w:rFonts w:ascii="Calibri" w:eastAsia="Times New Roman" w:hAnsi="Calibri" w:cs="Times New Roman"/>
                <w:sz w:val="20"/>
                <w:szCs w:val="20"/>
              </w:rPr>
            </w:pPr>
            <w:r w:rsidRPr="003075F2">
              <w:rPr>
                <w:rFonts w:ascii="Calibri" w:eastAsia="Times New Roman" w:hAnsi="Calibri" w:cs="Times New Roman"/>
                <w:sz w:val="20"/>
                <w:szCs w:val="20"/>
              </w:rPr>
              <w:t>1980s</w:t>
            </w:r>
          </w:p>
        </w:tc>
        <w:tc>
          <w:tcPr>
            <w:tcW w:w="1705" w:type="dxa"/>
            <w:noWrap/>
            <w:hideMark/>
          </w:tcPr>
          <w:p w:rsidR="005650DA" w:rsidRPr="003075F2" w:rsidRDefault="005650DA" w:rsidP="003075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proofErr w:type="spellStart"/>
            <w:r w:rsidRPr="003075F2">
              <w:rPr>
                <w:rFonts w:ascii="Calibri" w:eastAsia="Times New Roman" w:hAnsi="Calibri" w:cs="Times New Roman"/>
                <w:color w:val="000000"/>
                <w:sz w:val="20"/>
                <w:szCs w:val="20"/>
              </w:rPr>
              <w:t>Aksu</w:t>
            </w:r>
            <w:proofErr w:type="spellEnd"/>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78.35</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35.16</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44.88%</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5650DA" w:rsidP="003075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Yarkant</w:t>
            </w:r>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64.07</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0.31</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0.48%</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5650DA" w:rsidP="003075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proofErr w:type="spellStart"/>
            <w:r w:rsidRPr="003075F2">
              <w:rPr>
                <w:rFonts w:ascii="Calibri" w:eastAsia="Times New Roman" w:hAnsi="Calibri" w:cs="Times New Roman"/>
                <w:color w:val="000000"/>
                <w:sz w:val="20"/>
                <w:szCs w:val="20"/>
              </w:rPr>
              <w:t>Hetian</w:t>
            </w:r>
            <w:proofErr w:type="spellEnd"/>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43.48</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10.75</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24.72%</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C17FC1" w:rsidP="003075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proofErr w:type="spellStart"/>
            <w:r w:rsidRPr="00C436AE">
              <w:rPr>
                <w:rFonts w:ascii="Calibri" w:eastAsia="Times New Roman" w:hAnsi="Calibri" w:cs="Times New Roman"/>
                <w:color w:val="000000"/>
              </w:rPr>
              <w:t>Kaidu-Kongque</w:t>
            </w:r>
            <w:proofErr w:type="spellEnd"/>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30.92</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1.48</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4.79%</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3075F2" w:rsidP="003075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Pr>
                <w:rFonts w:ascii="Calibri" w:eastAsia="Times New Roman" w:hAnsi="Calibri" w:cs="Times New Roman"/>
                <w:color w:val="000000"/>
                <w:sz w:val="20"/>
                <w:szCs w:val="20"/>
              </w:rPr>
              <w:t>T</w:t>
            </w:r>
            <w:r w:rsidR="005650DA" w:rsidRPr="003075F2">
              <w:rPr>
                <w:rFonts w:ascii="Calibri" w:eastAsia="Times New Roman" w:hAnsi="Calibri" w:cs="Times New Roman"/>
                <w:color w:val="000000"/>
                <w:sz w:val="20"/>
                <w:szCs w:val="20"/>
              </w:rPr>
              <w:t>otal</w:t>
            </w:r>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216.80</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47.70</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22.00%</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val="restart"/>
            <w:noWrap/>
            <w:hideMark/>
          </w:tcPr>
          <w:p w:rsidR="005650DA" w:rsidRPr="003075F2" w:rsidRDefault="005650DA" w:rsidP="009F7A79">
            <w:pPr>
              <w:rPr>
                <w:rFonts w:ascii="Calibri" w:eastAsia="Times New Roman" w:hAnsi="Calibri" w:cs="Times New Roman"/>
                <w:sz w:val="20"/>
                <w:szCs w:val="20"/>
              </w:rPr>
            </w:pPr>
            <w:r w:rsidRPr="003075F2">
              <w:rPr>
                <w:rFonts w:ascii="Calibri" w:eastAsia="Times New Roman" w:hAnsi="Calibri" w:cs="Times New Roman"/>
                <w:sz w:val="20"/>
                <w:szCs w:val="20"/>
              </w:rPr>
              <w:t>1990s</w:t>
            </w:r>
          </w:p>
        </w:tc>
        <w:tc>
          <w:tcPr>
            <w:tcW w:w="1705" w:type="dxa"/>
            <w:noWrap/>
            <w:hideMark/>
          </w:tcPr>
          <w:p w:rsidR="005650DA" w:rsidRPr="003075F2" w:rsidRDefault="005650DA" w:rsidP="003075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proofErr w:type="spellStart"/>
            <w:r w:rsidRPr="003075F2">
              <w:rPr>
                <w:rFonts w:ascii="Calibri" w:eastAsia="Times New Roman" w:hAnsi="Calibri" w:cs="Times New Roman"/>
                <w:color w:val="000000"/>
                <w:sz w:val="20"/>
                <w:szCs w:val="20"/>
              </w:rPr>
              <w:t>Aksu</w:t>
            </w:r>
            <w:proofErr w:type="spellEnd"/>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92.36</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34.03</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36.84%</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5650DA" w:rsidP="003075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Yarkant</w:t>
            </w:r>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69.16</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0.37</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0.53%</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5650DA" w:rsidP="003075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proofErr w:type="spellStart"/>
            <w:r w:rsidRPr="003075F2">
              <w:rPr>
                <w:rFonts w:ascii="Calibri" w:eastAsia="Times New Roman" w:hAnsi="Calibri" w:cs="Times New Roman"/>
                <w:color w:val="000000"/>
                <w:sz w:val="20"/>
                <w:szCs w:val="20"/>
              </w:rPr>
              <w:t>Hetian</w:t>
            </w:r>
            <w:proofErr w:type="spellEnd"/>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42.77</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8.65</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20.22%</w:t>
            </w:r>
          </w:p>
        </w:tc>
      </w:tr>
      <w:tr w:rsidR="005650DA"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C17FC1" w:rsidP="003075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proofErr w:type="spellStart"/>
            <w:r w:rsidRPr="00C436AE">
              <w:rPr>
                <w:rFonts w:ascii="Calibri" w:eastAsia="Times New Roman" w:hAnsi="Calibri" w:cs="Times New Roman"/>
                <w:color w:val="000000"/>
              </w:rPr>
              <w:t>Kaidu-Kongque</w:t>
            </w:r>
            <w:proofErr w:type="spellEnd"/>
            <w:r w:rsidRPr="003075F2">
              <w:rPr>
                <w:rFonts w:ascii="Calibri" w:eastAsia="Times New Roman" w:hAnsi="Calibri" w:cs="Times New Roman"/>
                <w:color w:val="000000"/>
                <w:sz w:val="20"/>
                <w:szCs w:val="20"/>
              </w:rPr>
              <w:t xml:space="preserve"> </w:t>
            </w:r>
          </w:p>
        </w:tc>
        <w:tc>
          <w:tcPr>
            <w:tcW w:w="1914"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37.19</w:t>
            </w:r>
          </w:p>
        </w:tc>
        <w:tc>
          <w:tcPr>
            <w:tcW w:w="2676"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0.49</w:t>
            </w:r>
          </w:p>
        </w:tc>
        <w:tc>
          <w:tcPr>
            <w:tcW w:w="2250" w:type="dxa"/>
            <w:noWrap/>
            <w:hideMark/>
          </w:tcPr>
          <w:p w:rsidR="005650DA" w:rsidRPr="003075F2" w:rsidRDefault="005650DA" w:rsidP="003075F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1.31%</w:t>
            </w:r>
          </w:p>
        </w:tc>
      </w:tr>
      <w:tr w:rsidR="005650DA"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5650DA" w:rsidRPr="003075F2" w:rsidRDefault="005650DA" w:rsidP="009F7A79">
            <w:pPr>
              <w:jc w:val="right"/>
              <w:rPr>
                <w:rFonts w:ascii="Calibri" w:eastAsia="Times New Roman" w:hAnsi="Calibri" w:cs="Times New Roman"/>
                <w:sz w:val="20"/>
                <w:szCs w:val="20"/>
              </w:rPr>
            </w:pPr>
          </w:p>
        </w:tc>
        <w:tc>
          <w:tcPr>
            <w:tcW w:w="1705" w:type="dxa"/>
            <w:noWrap/>
            <w:hideMark/>
          </w:tcPr>
          <w:p w:rsidR="005650DA" w:rsidRPr="003075F2" w:rsidRDefault="003075F2" w:rsidP="003075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Pr>
                <w:rFonts w:ascii="Calibri" w:eastAsia="Times New Roman" w:hAnsi="Calibri" w:cs="Times New Roman"/>
                <w:color w:val="000000"/>
                <w:sz w:val="20"/>
                <w:szCs w:val="20"/>
              </w:rPr>
              <w:t>T</w:t>
            </w:r>
            <w:r w:rsidR="005650DA" w:rsidRPr="003075F2">
              <w:rPr>
                <w:rFonts w:ascii="Calibri" w:eastAsia="Times New Roman" w:hAnsi="Calibri" w:cs="Times New Roman"/>
                <w:color w:val="000000"/>
                <w:sz w:val="20"/>
                <w:szCs w:val="20"/>
              </w:rPr>
              <w:t>otal</w:t>
            </w:r>
          </w:p>
        </w:tc>
        <w:tc>
          <w:tcPr>
            <w:tcW w:w="1914"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241.90</w:t>
            </w:r>
          </w:p>
        </w:tc>
        <w:tc>
          <w:tcPr>
            <w:tcW w:w="2676"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43.54</w:t>
            </w:r>
          </w:p>
        </w:tc>
        <w:tc>
          <w:tcPr>
            <w:tcW w:w="2250" w:type="dxa"/>
            <w:noWrap/>
            <w:hideMark/>
          </w:tcPr>
          <w:p w:rsidR="005650DA" w:rsidRPr="003075F2" w:rsidRDefault="005650DA" w:rsidP="003075F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20"/>
                <w:szCs w:val="20"/>
              </w:rPr>
            </w:pPr>
            <w:r w:rsidRPr="003075F2">
              <w:rPr>
                <w:rFonts w:ascii="Calibri" w:eastAsia="Times New Roman" w:hAnsi="Calibri" w:cs="Times New Roman"/>
                <w:color w:val="000000"/>
                <w:sz w:val="20"/>
                <w:szCs w:val="20"/>
              </w:rPr>
              <w:t>18.00%</w:t>
            </w:r>
          </w:p>
        </w:tc>
      </w:tr>
      <w:tr w:rsidR="00C17FC1"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val="restart"/>
            <w:noWrap/>
            <w:hideMark/>
          </w:tcPr>
          <w:p w:rsidR="00C17FC1" w:rsidRPr="003075F2" w:rsidRDefault="00C17FC1" w:rsidP="009F7A79">
            <w:pPr>
              <w:rPr>
                <w:rFonts w:ascii="Calibri" w:eastAsia="Times New Roman" w:hAnsi="Calibri" w:cs="Times New Roman"/>
                <w:sz w:val="20"/>
                <w:szCs w:val="20"/>
              </w:rPr>
            </w:pPr>
            <w:r>
              <w:rPr>
                <w:rFonts w:ascii="Calibri" w:eastAsia="Times New Roman" w:hAnsi="Calibri" w:cs="Times New Roman"/>
                <w:sz w:val="20"/>
                <w:szCs w:val="20"/>
              </w:rPr>
              <w:t>20</w:t>
            </w:r>
            <w:r w:rsidRPr="003075F2">
              <w:rPr>
                <w:rFonts w:ascii="Calibri" w:eastAsia="Times New Roman" w:hAnsi="Calibri" w:cs="Times New Roman"/>
                <w:sz w:val="20"/>
                <w:szCs w:val="20"/>
              </w:rPr>
              <w:t>00-05</w:t>
            </w:r>
          </w:p>
        </w:tc>
        <w:tc>
          <w:tcPr>
            <w:tcW w:w="1705" w:type="dxa"/>
            <w:noWrap/>
            <w:hideMark/>
          </w:tcPr>
          <w:p w:rsidR="00C17FC1" w:rsidRPr="00C436AE" w:rsidRDefault="00C17FC1" w:rsidP="00D95A2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proofErr w:type="spellStart"/>
            <w:r w:rsidRPr="00C436AE">
              <w:rPr>
                <w:rFonts w:ascii="Calibri" w:eastAsia="Times New Roman" w:hAnsi="Calibri" w:cs="Times New Roman"/>
                <w:color w:val="000000"/>
              </w:rPr>
              <w:t>Aksu</w:t>
            </w:r>
            <w:proofErr w:type="spellEnd"/>
          </w:p>
        </w:tc>
        <w:tc>
          <w:tcPr>
            <w:tcW w:w="1914" w:type="dxa"/>
            <w:noWrap/>
            <w:hideMark/>
          </w:tcPr>
          <w:p w:rsidR="00C17FC1" w:rsidRPr="00C436AE" w:rsidRDefault="00C17FC1" w:rsidP="00C17FC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100.00</w:t>
            </w:r>
          </w:p>
        </w:tc>
        <w:tc>
          <w:tcPr>
            <w:tcW w:w="2676" w:type="dxa"/>
            <w:noWrap/>
          </w:tcPr>
          <w:p w:rsidR="00C17FC1" w:rsidRPr="00C436AE" w:rsidRDefault="00C17FC1" w:rsidP="00C17FC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r>
              <w:rPr>
                <w:rFonts w:ascii="Calibri" w:eastAsia="Times New Roman" w:hAnsi="Calibri" w:cs="Times New Roman"/>
                <w:color w:val="000000"/>
              </w:rPr>
              <w:t>no information</w:t>
            </w:r>
          </w:p>
        </w:tc>
        <w:tc>
          <w:tcPr>
            <w:tcW w:w="2250" w:type="dxa"/>
            <w:noWrap/>
          </w:tcPr>
          <w:p w:rsidR="00C17FC1" w:rsidRPr="00C436AE" w:rsidRDefault="00C17FC1" w:rsidP="00C17FC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9E057F">
              <w:rPr>
                <w:rFonts w:ascii="Calibri" w:eastAsia="Times New Roman" w:hAnsi="Calibri" w:cs="Times New Roman"/>
                <w:color w:val="000000"/>
              </w:rPr>
              <w:t>no information</w:t>
            </w:r>
          </w:p>
        </w:tc>
      </w:tr>
      <w:tr w:rsidR="00C17FC1"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C17FC1" w:rsidRPr="003075F2" w:rsidRDefault="00C17FC1" w:rsidP="009F7A79">
            <w:pPr>
              <w:rPr>
                <w:rFonts w:ascii="Times New Roman" w:eastAsia="Times New Roman" w:hAnsi="Times New Roman" w:cs="Times New Roman"/>
                <w:sz w:val="20"/>
                <w:szCs w:val="20"/>
              </w:rPr>
            </w:pPr>
          </w:p>
        </w:tc>
        <w:tc>
          <w:tcPr>
            <w:tcW w:w="1705" w:type="dxa"/>
            <w:noWrap/>
            <w:hideMark/>
          </w:tcPr>
          <w:p w:rsidR="00C17FC1" w:rsidRPr="00C436AE" w:rsidRDefault="00C17FC1" w:rsidP="00D95A26">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Yarkant</w:t>
            </w:r>
          </w:p>
        </w:tc>
        <w:tc>
          <w:tcPr>
            <w:tcW w:w="1914" w:type="dxa"/>
            <w:noWrap/>
            <w:hideMark/>
          </w:tcPr>
          <w:p w:rsidR="00C17FC1" w:rsidRPr="00C436AE" w:rsidRDefault="00C17FC1" w:rsidP="00C17FC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80.80</w:t>
            </w:r>
          </w:p>
        </w:tc>
        <w:tc>
          <w:tcPr>
            <w:tcW w:w="2676" w:type="dxa"/>
            <w:noWrap/>
          </w:tcPr>
          <w:p w:rsidR="00C17FC1" w:rsidRDefault="00C17FC1" w:rsidP="00C17FC1">
            <w:pPr>
              <w:jc w:val="center"/>
              <w:cnfStyle w:val="000000100000" w:firstRow="0" w:lastRow="0" w:firstColumn="0" w:lastColumn="0" w:oddVBand="0" w:evenVBand="0" w:oddHBand="1" w:evenHBand="0" w:firstRowFirstColumn="0" w:firstRowLastColumn="0" w:lastRowFirstColumn="0" w:lastRowLastColumn="0"/>
            </w:pPr>
            <w:r w:rsidRPr="009E057F">
              <w:rPr>
                <w:rFonts w:ascii="Calibri" w:eastAsia="Times New Roman" w:hAnsi="Calibri" w:cs="Times New Roman"/>
                <w:color w:val="000000"/>
              </w:rPr>
              <w:t>no information</w:t>
            </w:r>
          </w:p>
        </w:tc>
        <w:tc>
          <w:tcPr>
            <w:tcW w:w="2250" w:type="dxa"/>
            <w:noWrap/>
          </w:tcPr>
          <w:p w:rsidR="00C17FC1" w:rsidRDefault="00C17FC1" w:rsidP="00C17FC1">
            <w:pPr>
              <w:jc w:val="center"/>
              <w:cnfStyle w:val="000000100000" w:firstRow="0" w:lastRow="0" w:firstColumn="0" w:lastColumn="0" w:oddVBand="0" w:evenVBand="0" w:oddHBand="1" w:evenHBand="0" w:firstRowFirstColumn="0" w:firstRowLastColumn="0" w:lastRowFirstColumn="0" w:lastRowLastColumn="0"/>
            </w:pPr>
            <w:r w:rsidRPr="009E057F">
              <w:rPr>
                <w:rFonts w:ascii="Calibri" w:eastAsia="Times New Roman" w:hAnsi="Calibri" w:cs="Times New Roman"/>
                <w:color w:val="000000"/>
              </w:rPr>
              <w:t>no information</w:t>
            </w:r>
          </w:p>
        </w:tc>
      </w:tr>
      <w:tr w:rsidR="00C17FC1"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C17FC1" w:rsidRPr="003075F2" w:rsidRDefault="00C17FC1" w:rsidP="009F7A79">
            <w:pPr>
              <w:rPr>
                <w:rFonts w:ascii="Times New Roman" w:eastAsia="Times New Roman" w:hAnsi="Times New Roman" w:cs="Times New Roman"/>
                <w:sz w:val="20"/>
                <w:szCs w:val="20"/>
              </w:rPr>
            </w:pPr>
          </w:p>
        </w:tc>
        <w:tc>
          <w:tcPr>
            <w:tcW w:w="1705" w:type="dxa"/>
            <w:noWrap/>
            <w:hideMark/>
          </w:tcPr>
          <w:p w:rsidR="00C17FC1" w:rsidRPr="00C436AE" w:rsidRDefault="00C17FC1" w:rsidP="00D95A2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proofErr w:type="spellStart"/>
            <w:r w:rsidRPr="00C436AE">
              <w:rPr>
                <w:rFonts w:ascii="Calibri" w:eastAsia="Times New Roman" w:hAnsi="Calibri" w:cs="Times New Roman"/>
                <w:color w:val="000000"/>
              </w:rPr>
              <w:t>Hetian</w:t>
            </w:r>
            <w:proofErr w:type="spellEnd"/>
          </w:p>
        </w:tc>
        <w:tc>
          <w:tcPr>
            <w:tcW w:w="1914" w:type="dxa"/>
            <w:noWrap/>
            <w:hideMark/>
          </w:tcPr>
          <w:p w:rsidR="00C17FC1" w:rsidRPr="00C436AE" w:rsidRDefault="00C17FC1" w:rsidP="00C17FC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46.70</w:t>
            </w:r>
          </w:p>
        </w:tc>
        <w:tc>
          <w:tcPr>
            <w:tcW w:w="2676" w:type="dxa"/>
            <w:noWrap/>
          </w:tcPr>
          <w:p w:rsidR="00C17FC1" w:rsidRDefault="00C17FC1" w:rsidP="00C17FC1">
            <w:pPr>
              <w:jc w:val="center"/>
              <w:cnfStyle w:val="000000000000" w:firstRow="0" w:lastRow="0" w:firstColumn="0" w:lastColumn="0" w:oddVBand="0" w:evenVBand="0" w:oddHBand="0" w:evenHBand="0" w:firstRowFirstColumn="0" w:firstRowLastColumn="0" w:lastRowFirstColumn="0" w:lastRowLastColumn="0"/>
            </w:pPr>
            <w:r w:rsidRPr="009E057F">
              <w:rPr>
                <w:rFonts w:ascii="Calibri" w:eastAsia="Times New Roman" w:hAnsi="Calibri" w:cs="Times New Roman"/>
                <w:color w:val="000000"/>
              </w:rPr>
              <w:t>no information</w:t>
            </w:r>
          </w:p>
        </w:tc>
        <w:tc>
          <w:tcPr>
            <w:tcW w:w="2250" w:type="dxa"/>
            <w:noWrap/>
          </w:tcPr>
          <w:p w:rsidR="00C17FC1" w:rsidRDefault="00C17FC1" w:rsidP="00C17FC1">
            <w:pPr>
              <w:jc w:val="center"/>
              <w:cnfStyle w:val="000000000000" w:firstRow="0" w:lastRow="0" w:firstColumn="0" w:lastColumn="0" w:oddVBand="0" w:evenVBand="0" w:oddHBand="0" w:evenHBand="0" w:firstRowFirstColumn="0" w:firstRowLastColumn="0" w:lastRowFirstColumn="0" w:lastRowLastColumn="0"/>
            </w:pPr>
            <w:r w:rsidRPr="009E057F">
              <w:rPr>
                <w:rFonts w:ascii="Calibri" w:eastAsia="Times New Roman" w:hAnsi="Calibri" w:cs="Times New Roman"/>
                <w:color w:val="000000"/>
              </w:rPr>
              <w:t>no information</w:t>
            </w:r>
          </w:p>
        </w:tc>
      </w:tr>
      <w:tr w:rsidR="00C17FC1"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C17FC1" w:rsidRPr="003075F2" w:rsidRDefault="00C17FC1" w:rsidP="009F7A79">
            <w:pPr>
              <w:rPr>
                <w:rFonts w:ascii="Times New Roman" w:eastAsia="Times New Roman" w:hAnsi="Times New Roman" w:cs="Times New Roman"/>
                <w:sz w:val="20"/>
                <w:szCs w:val="20"/>
              </w:rPr>
            </w:pPr>
          </w:p>
        </w:tc>
        <w:tc>
          <w:tcPr>
            <w:tcW w:w="1705" w:type="dxa"/>
            <w:noWrap/>
            <w:hideMark/>
          </w:tcPr>
          <w:p w:rsidR="00C17FC1" w:rsidRPr="00C436AE" w:rsidRDefault="00C17FC1" w:rsidP="00D95A26">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proofErr w:type="spellStart"/>
            <w:r w:rsidRPr="00C436AE">
              <w:rPr>
                <w:rFonts w:ascii="Calibri" w:eastAsia="Times New Roman" w:hAnsi="Calibri" w:cs="Times New Roman"/>
                <w:color w:val="000000"/>
              </w:rPr>
              <w:t>Kaidu-Kongque</w:t>
            </w:r>
            <w:proofErr w:type="spellEnd"/>
          </w:p>
        </w:tc>
        <w:tc>
          <w:tcPr>
            <w:tcW w:w="1914" w:type="dxa"/>
            <w:noWrap/>
            <w:hideMark/>
          </w:tcPr>
          <w:p w:rsidR="00C17FC1" w:rsidRPr="00C436AE" w:rsidRDefault="00C17FC1" w:rsidP="00C17FC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52.80</w:t>
            </w:r>
          </w:p>
        </w:tc>
        <w:tc>
          <w:tcPr>
            <w:tcW w:w="2676" w:type="dxa"/>
            <w:noWrap/>
          </w:tcPr>
          <w:p w:rsidR="00C17FC1" w:rsidRDefault="00C17FC1" w:rsidP="00C17FC1">
            <w:pPr>
              <w:jc w:val="center"/>
              <w:cnfStyle w:val="000000100000" w:firstRow="0" w:lastRow="0" w:firstColumn="0" w:lastColumn="0" w:oddVBand="0" w:evenVBand="0" w:oddHBand="1" w:evenHBand="0" w:firstRowFirstColumn="0" w:firstRowLastColumn="0" w:lastRowFirstColumn="0" w:lastRowLastColumn="0"/>
            </w:pPr>
            <w:r w:rsidRPr="009E057F">
              <w:rPr>
                <w:rFonts w:ascii="Calibri" w:eastAsia="Times New Roman" w:hAnsi="Calibri" w:cs="Times New Roman"/>
                <w:color w:val="000000"/>
              </w:rPr>
              <w:t>no information</w:t>
            </w:r>
          </w:p>
        </w:tc>
        <w:tc>
          <w:tcPr>
            <w:tcW w:w="2250" w:type="dxa"/>
            <w:noWrap/>
          </w:tcPr>
          <w:p w:rsidR="00C17FC1" w:rsidRDefault="00C17FC1" w:rsidP="00C17FC1">
            <w:pPr>
              <w:jc w:val="center"/>
              <w:cnfStyle w:val="000000100000" w:firstRow="0" w:lastRow="0" w:firstColumn="0" w:lastColumn="0" w:oddVBand="0" w:evenVBand="0" w:oddHBand="1" w:evenHBand="0" w:firstRowFirstColumn="0" w:firstRowLastColumn="0" w:lastRowFirstColumn="0" w:lastRowLastColumn="0"/>
            </w:pPr>
            <w:r w:rsidRPr="009E057F">
              <w:rPr>
                <w:rFonts w:ascii="Calibri" w:eastAsia="Times New Roman" w:hAnsi="Calibri" w:cs="Times New Roman"/>
                <w:color w:val="000000"/>
              </w:rPr>
              <w:t>no information</w:t>
            </w:r>
          </w:p>
        </w:tc>
      </w:tr>
      <w:tr w:rsidR="00C17FC1"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C17FC1" w:rsidRPr="003075F2" w:rsidRDefault="00C17FC1" w:rsidP="009F7A79">
            <w:pPr>
              <w:rPr>
                <w:rFonts w:ascii="Times New Roman" w:eastAsia="Times New Roman" w:hAnsi="Times New Roman" w:cs="Times New Roman"/>
                <w:sz w:val="20"/>
                <w:szCs w:val="20"/>
              </w:rPr>
            </w:pPr>
          </w:p>
        </w:tc>
        <w:tc>
          <w:tcPr>
            <w:tcW w:w="1705" w:type="dxa"/>
            <w:noWrap/>
            <w:hideMark/>
          </w:tcPr>
          <w:p w:rsidR="00C17FC1" w:rsidRPr="00C436AE" w:rsidRDefault="00C17FC1" w:rsidP="00D95A2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Subtotal</w:t>
            </w:r>
          </w:p>
        </w:tc>
        <w:tc>
          <w:tcPr>
            <w:tcW w:w="1914" w:type="dxa"/>
            <w:noWrap/>
            <w:hideMark/>
          </w:tcPr>
          <w:p w:rsidR="00C17FC1" w:rsidRPr="00C436AE" w:rsidRDefault="00C17FC1" w:rsidP="00C17FC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280.30</w:t>
            </w:r>
          </w:p>
        </w:tc>
        <w:tc>
          <w:tcPr>
            <w:tcW w:w="2676" w:type="dxa"/>
            <w:noWrap/>
            <w:hideMark/>
          </w:tcPr>
          <w:p w:rsidR="00C17FC1" w:rsidRPr="00C436AE" w:rsidRDefault="00C17FC1" w:rsidP="00C17FC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48.6</w:t>
            </w:r>
          </w:p>
        </w:tc>
        <w:tc>
          <w:tcPr>
            <w:tcW w:w="2250" w:type="dxa"/>
            <w:noWrap/>
            <w:hideMark/>
          </w:tcPr>
          <w:p w:rsidR="00C17FC1" w:rsidRPr="00C436AE" w:rsidRDefault="00C17FC1" w:rsidP="00C17FC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17.34%</w:t>
            </w:r>
          </w:p>
        </w:tc>
      </w:tr>
      <w:tr w:rsidR="00C17FC1"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val="restart"/>
            <w:noWrap/>
            <w:hideMark/>
          </w:tcPr>
          <w:p w:rsidR="00C17FC1" w:rsidRPr="003075F2" w:rsidRDefault="00C17FC1" w:rsidP="009F7A79">
            <w:pPr>
              <w:rPr>
                <w:rFonts w:ascii="Calibri" w:eastAsia="Times New Roman" w:hAnsi="Calibri" w:cs="Times New Roman"/>
                <w:color w:val="000000"/>
                <w:sz w:val="20"/>
                <w:szCs w:val="20"/>
              </w:rPr>
            </w:pPr>
            <w:r>
              <w:rPr>
                <w:rFonts w:ascii="Calibri" w:eastAsia="Times New Roman" w:hAnsi="Calibri" w:cs="Times New Roman"/>
                <w:sz w:val="20"/>
                <w:szCs w:val="20"/>
              </w:rPr>
              <w:t>20</w:t>
            </w:r>
            <w:r w:rsidRPr="003075F2">
              <w:rPr>
                <w:rFonts w:ascii="Calibri" w:eastAsia="Times New Roman" w:hAnsi="Calibri" w:cs="Times New Roman"/>
                <w:sz w:val="20"/>
                <w:szCs w:val="20"/>
              </w:rPr>
              <w:t>06-08</w:t>
            </w:r>
          </w:p>
        </w:tc>
        <w:tc>
          <w:tcPr>
            <w:tcW w:w="1705" w:type="dxa"/>
            <w:noWrap/>
            <w:hideMark/>
          </w:tcPr>
          <w:p w:rsidR="00C17FC1" w:rsidRPr="00C436AE" w:rsidRDefault="00C17FC1" w:rsidP="00D95A26">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proofErr w:type="spellStart"/>
            <w:r w:rsidRPr="00C436AE">
              <w:rPr>
                <w:rFonts w:ascii="Calibri" w:eastAsia="Times New Roman" w:hAnsi="Calibri" w:cs="Times New Roman"/>
                <w:color w:val="000000"/>
              </w:rPr>
              <w:t>Aksu</w:t>
            </w:r>
            <w:proofErr w:type="spellEnd"/>
          </w:p>
        </w:tc>
        <w:tc>
          <w:tcPr>
            <w:tcW w:w="1914" w:type="dxa"/>
            <w:noWrap/>
            <w:hideMark/>
          </w:tcPr>
          <w:p w:rsidR="00C17FC1" w:rsidRPr="00C436AE" w:rsidRDefault="00C17FC1" w:rsidP="00C17FC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78.70</w:t>
            </w:r>
          </w:p>
        </w:tc>
        <w:tc>
          <w:tcPr>
            <w:tcW w:w="2676" w:type="dxa"/>
            <w:noWrap/>
            <w:hideMark/>
          </w:tcPr>
          <w:p w:rsidR="00C17FC1" w:rsidRDefault="00C17FC1" w:rsidP="00C17FC1">
            <w:pPr>
              <w:jc w:val="center"/>
              <w:cnfStyle w:val="000000100000" w:firstRow="0" w:lastRow="0" w:firstColumn="0" w:lastColumn="0" w:oddVBand="0" w:evenVBand="0" w:oddHBand="1" w:evenHBand="0" w:firstRowFirstColumn="0" w:firstRowLastColumn="0" w:lastRowFirstColumn="0" w:lastRowLastColumn="0"/>
            </w:pPr>
            <w:r w:rsidRPr="00E97534">
              <w:rPr>
                <w:rFonts w:ascii="Calibri" w:eastAsia="Times New Roman" w:hAnsi="Calibri" w:cs="Times New Roman"/>
                <w:color w:val="000000"/>
              </w:rPr>
              <w:t>no information</w:t>
            </w:r>
          </w:p>
        </w:tc>
        <w:tc>
          <w:tcPr>
            <w:tcW w:w="2250" w:type="dxa"/>
            <w:noWrap/>
            <w:hideMark/>
          </w:tcPr>
          <w:p w:rsidR="00C17FC1" w:rsidRDefault="00C17FC1" w:rsidP="00C17FC1">
            <w:pPr>
              <w:jc w:val="center"/>
              <w:cnfStyle w:val="000000100000" w:firstRow="0" w:lastRow="0" w:firstColumn="0" w:lastColumn="0" w:oddVBand="0" w:evenVBand="0" w:oddHBand="1" w:evenHBand="0" w:firstRowFirstColumn="0" w:firstRowLastColumn="0" w:lastRowFirstColumn="0" w:lastRowLastColumn="0"/>
            </w:pPr>
            <w:r w:rsidRPr="00E97534">
              <w:rPr>
                <w:rFonts w:ascii="Calibri" w:eastAsia="Times New Roman" w:hAnsi="Calibri" w:cs="Times New Roman"/>
                <w:color w:val="000000"/>
              </w:rPr>
              <w:t>no information</w:t>
            </w:r>
          </w:p>
        </w:tc>
      </w:tr>
      <w:tr w:rsidR="00C17FC1"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C17FC1" w:rsidRPr="003075F2" w:rsidRDefault="00C17FC1" w:rsidP="009F7A79">
            <w:pPr>
              <w:rPr>
                <w:rFonts w:ascii="Times New Roman" w:eastAsia="Times New Roman" w:hAnsi="Times New Roman" w:cs="Times New Roman"/>
                <w:sz w:val="20"/>
                <w:szCs w:val="20"/>
              </w:rPr>
            </w:pPr>
          </w:p>
        </w:tc>
        <w:tc>
          <w:tcPr>
            <w:tcW w:w="1705" w:type="dxa"/>
            <w:noWrap/>
            <w:hideMark/>
          </w:tcPr>
          <w:p w:rsidR="00C17FC1" w:rsidRPr="00C436AE" w:rsidRDefault="00C17FC1" w:rsidP="00D95A2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Yarkant</w:t>
            </w:r>
          </w:p>
        </w:tc>
        <w:tc>
          <w:tcPr>
            <w:tcW w:w="1914" w:type="dxa"/>
            <w:noWrap/>
            <w:hideMark/>
          </w:tcPr>
          <w:p w:rsidR="00C17FC1" w:rsidRPr="00C436AE" w:rsidRDefault="00C17FC1" w:rsidP="00C17FC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87.20</w:t>
            </w:r>
          </w:p>
        </w:tc>
        <w:tc>
          <w:tcPr>
            <w:tcW w:w="2676" w:type="dxa"/>
            <w:noWrap/>
            <w:hideMark/>
          </w:tcPr>
          <w:p w:rsidR="00C17FC1" w:rsidRDefault="00C17FC1" w:rsidP="00C17FC1">
            <w:pPr>
              <w:jc w:val="center"/>
              <w:cnfStyle w:val="000000000000" w:firstRow="0" w:lastRow="0" w:firstColumn="0" w:lastColumn="0" w:oddVBand="0" w:evenVBand="0" w:oddHBand="0" w:evenHBand="0" w:firstRowFirstColumn="0" w:firstRowLastColumn="0" w:lastRowFirstColumn="0" w:lastRowLastColumn="0"/>
            </w:pPr>
            <w:r w:rsidRPr="00E97534">
              <w:rPr>
                <w:rFonts w:ascii="Calibri" w:eastAsia="Times New Roman" w:hAnsi="Calibri" w:cs="Times New Roman"/>
                <w:color w:val="000000"/>
              </w:rPr>
              <w:t>no information</w:t>
            </w:r>
          </w:p>
        </w:tc>
        <w:tc>
          <w:tcPr>
            <w:tcW w:w="2250" w:type="dxa"/>
            <w:noWrap/>
            <w:hideMark/>
          </w:tcPr>
          <w:p w:rsidR="00C17FC1" w:rsidRDefault="00C17FC1" w:rsidP="00C17FC1">
            <w:pPr>
              <w:jc w:val="center"/>
              <w:cnfStyle w:val="000000000000" w:firstRow="0" w:lastRow="0" w:firstColumn="0" w:lastColumn="0" w:oddVBand="0" w:evenVBand="0" w:oddHBand="0" w:evenHBand="0" w:firstRowFirstColumn="0" w:firstRowLastColumn="0" w:lastRowFirstColumn="0" w:lastRowLastColumn="0"/>
            </w:pPr>
            <w:r w:rsidRPr="00E97534">
              <w:rPr>
                <w:rFonts w:ascii="Calibri" w:eastAsia="Times New Roman" w:hAnsi="Calibri" w:cs="Times New Roman"/>
                <w:color w:val="000000"/>
              </w:rPr>
              <w:t>no information</w:t>
            </w:r>
          </w:p>
        </w:tc>
      </w:tr>
      <w:tr w:rsidR="00C17FC1"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C17FC1" w:rsidRPr="003075F2" w:rsidRDefault="00C17FC1" w:rsidP="009F7A79">
            <w:pPr>
              <w:rPr>
                <w:rFonts w:ascii="Times New Roman" w:eastAsia="Times New Roman" w:hAnsi="Times New Roman" w:cs="Times New Roman"/>
                <w:sz w:val="20"/>
                <w:szCs w:val="20"/>
              </w:rPr>
            </w:pPr>
          </w:p>
        </w:tc>
        <w:tc>
          <w:tcPr>
            <w:tcW w:w="1705" w:type="dxa"/>
            <w:noWrap/>
            <w:hideMark/>
          </w:tcPr>
          <w:p w:rsidR="00C17FC1" w:rsidRPr="00C436AE" w:rsidRDefault="00C17FC1" w:rsidP="00D95A26">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proofErr w:type="spellStart"/>
            <w:r w:rsidRPr="00C436AE">
              <w:rPr>
                <w:rFonts w:ascii="Calibri" w:eastAsia="Times New Roman" w:hAnsi="Calibri" w:cs="Times New Roman"/>
                <w:color w:val="000000"/>
              </w:rPr>
              <w:t>Hetian</w:t>
            </w:r>
            <w:proofErr w:type="spellEnd"/>
          </w:p>
        </w:tc>
        <w:tc>
          <w:tcPr>
            <w:tcW w:w="1914" w:type="dxa"/>
            <w:noWrap/>
            <w:hideMark/>
          </w:tcPr>
          <w:p w:rsidR="00C17FC1" w:rsidRPr="00C436AE" w:rsidRDefault="00C17FC1" w:rsidP="00C17FC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49.20</w:t>
            </w:r>
          </w:p>
        </w:tc>
        <w:tc>
          <w:tcPr>
            <w:tcW w:w="2676" w:type="dxa"/>
            <w:noWrap/>
            <w:hideMark/>
          </w:tcPr>
          <w:p w:rsidR="00C17FC1" w:rsidRDefault="00C17FC1" w:rsidP="00C17FC1">
            <w:pPr>
              <w:jc w:val="center"/>
              <w:cnfStyle w:val="000000100000" w:firstRow="0" w:lastRow="0" w:firstColumn="0" w:lastColumn="0" w:oddVBand="0" w:evenVBand="0" w:oddHBand="1" w:evenHBand="0" w:firstRowFirstColumn="0" w:firstRowLastColumn="0" w:lastRowFirstColumn="0" w:lastRowLastColumn="0"/>
            </w:pPr>
            <w:r w:rsidRPr="00E97534">
              <w:rPr>
                <w:rFonts w:ascii="Calibri" w:eastAsia="Times New Roman" w:hAnsi="Calibri" w:cs="Times New Roman"/>
                <w:color w:val="000000"/>
              </w:rPr>
              <w:t>no information</w:t>
            </w:r>
          </w:p>
        </w:tc>
        <w:tc>
          <w:tcPr>
            <w:tcW w:w="2250" w:type="dxa"/>
            <w:noWrap/>
            <w:hideMark/>
          </w:tcPr>
          <w:p w:rsidR="00C17FC1" w:rsidRDefault="00C17FC1" w:rsidP="00C17FC1">
            <w:pPr>
              <w:jc w:val="center"/>
              <w:cnfStyle w:val="000000100000" w:firstRow="0" w:lastRow="0" w:firstColumn="0" w:lastColumn="0" w:oddVBand="0" w:evenVBand="0" w:oddHBand="1" w:evenHBand="0" w:firstRowFirstColumn="0" w:firstRowLastColumn="0" w:lastRowFirstColumn="0" w:lastRowLastColumn="0"/>
            </w:pPr>
            <w:r w:rsidRPr="00E97534">
              <w:rPr>
                <w:rFonts w:ascii="Calibri" w:eastAsia="Times New Roman" w:hAnsi="Calibri" w:cs="Times New Roman"/>
                <w:color w:val="000000"/>
              </w:rPr>
              <w:t>no information</w:t>
            </w:r>
          </w:p>
        </w:tc>
      </w:tr>
      <w:tr w:rsidR="00C17FC1" w:rsidRPr="005650DA" w:rsidTr="00C17FC1">
        <w:trPr>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C17FC1" w:rsidRPr="003075F2" w:rsidRDefault="00C17FC1" w:rsidP="009F7A79">
            <w:pPr>
              <w:rPr>
                <w:rFonts w:ascii="Times New Roman" w:eastAsia="Times New Roman" w:hAnsi="Times New Roman" w:cs="Times New Roman"/>
                <w:sz w:val="20"/>
                <w:szCs w:val="20"/>
              </w:rPr>
            </w:pPr>
          </w:p>
        </w:tc>
        <w:tc>
          <w:tcPr>
            <w:tcW w:w="1705" w:type="dxa"/>
            <w:noWrap/>
            <w:hideMark/>
          </w:tcPr>
          <w:p w:rsidR="00C17FC1" w:rsidRPr="00C436AE" w:rsidRDefault="00C17FC1" w:rsidP="00D95A2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proofErr w:type="spellStart"/>
            <w:r w:rsidRPr="00C436AE">
              <w:rPr>
                <w:rFonts w:ascii="Calibri" w:eastAsia="Times New Roman" w:hAnsi="Calibri" w:cs="Times New Roman"/>
                <w:color w:val="000000"/>
              </w:rPr>
              <w:t>Kaidu-Kongque</w:t>
            </w:r>
            <w:proofErr w:type="spellEnd"/>
          </w:p>
        </w:tc>
        <w:tc>
          <w:tcPr>
            <w:tcW w:w="1914" w:type="dxa"/>
            <w:noWrap/>
            <w:hideMark/>
          </w:tcPr>
          <w:p w:rsidR="00C17FC1" w:rsidRPr="00C436AE" w:rsidRDefault="00C17FC1" w:rsidP="00C17FC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39.10</w:t>
            </w:r>
          </w:p>
        </w:tc>
        <w:tc>
          <w:tcPr>
            <w:tcW w:w="2676" w:type="dxa"/>
            <w:noWrap/>
            <w:hideMark/>
          </w:tcPr>
          <w:p w:rsidR="00C17FC1" w:rsidRPr="00C436AE" w:rsidRDefault="00C17FC1" w:rsidP="00C17FC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rPr>
            </w:pPr>
          </w:p>
        </w:tc>
        <w:tc>
          <w:tcPr>
            <w:tcW w:w="2250" w:type="dxa"/>
            <w:noWrap/>
            <w:hideMark/>
          </w:tcPr>
          <w:p w:rsidR="00C17FC1" w:rsidRPr="00C436AE" w:rsidRDefault="00C17FC1" w:rsidP="00C17FC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C17FC1" w:rsidRPr="005650DA" w:rsidTr="00C17F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3" w:type="dxa"/>
            <w:vMerge/>
            <w:noWrap/>
            <w:hideMark/>
          </w:tcPr>
          <w:p w:rsidR="00C17FC1" w:rsidRPr="003075F2" w:rsidRDefault="00C17FC1" w:rsidP="009F7A79">
            <w:pPr>
              <w:rPr>
                <w:rFonts w:ascii="Times New Roman" w:eastAsia="Times New Roman" w:hAnsi="Times New Roman" w:cs="Times New Roman"/>
                <w:sz w:val="20"/>
                <w:szCs w:val="20"/>
              </w:rPr>
            </w:pPr>
          </w:p>
        </w:tc>
        <w:tc>
          <w:tcPr>
            <w:tcW w:w="1705" w:type="dxa"/>
            <w:noWrap/>
            <w:hideMark/>
          </w:tcPr>
          <w:p w:rsidR="00C17FC1" w:rsidRPr="00C436AE" w:rsidRDefault="00C17FC1" w:rsidP="00D95A26">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Subtotal</w:t>
            </w:r>
          </w:p>
        </w:tc>
        <w:tc>
          <w:tcPr>
            <w:tcW w:w="1914" w:type="dxa"/>
            <w:noWrap/>
            <w:hideMark/>
          </w:tcPr>
          <w:p w:rsidR="00C17FC1" w:rsidRPr="00C436AE" w:rsidRDefault="00C17FC1" w:rsidP="00C17FC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254.20</w:t>
            </w:r>
          </w:p>
        </w:tc>
        <w:tc>
          <w:tcPr>
            <w:tcW w:w="2676" w:type="dxa"/>
            <w:noWrap/>
            <w:hideMark/>
          </w:tcPr>
          <w:p w:rsidR="00C17FC1" w:rsidRPr="00C436AE" w:rsidRDefault="00C17FC1" w:rsidP="00C17FC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38.9</w:t>
            </w:r>
          </w:p>
        </w:tc>
        <w:tc>
          <w:tcPr>
            <w:tcW w:w="2250" w:type="dxa"/>
            <w:noWrap/>
            <w:hideMark/>
          </w:tcPr>
          <w:p w:rsidR="00C17FC1" w:rsidRPr="00C436AE" w:rsidRDefault="00C17FC1" w:rsidP="00C17FC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rPr>
            </w:pPr>
            <w:r w:rsidRPr="00C436AE">
              <w:rPr>
                <w:rFonts w:ascii="Calibri" w:eastAsia="Times New Roman" w:hAnsi="Calibri" w:cs="Times New Roman"/>
                <w:color w:val="000000"/>
              </w:rPr>
              <w:t>15.30%</w:t>
            </w:r>
          </w:p>
        </w:tc>
      </w:tr>
    </w:tbl>
    <w:p w:rsidR="001E5A28" w:rsidRDefault="001E5A28" w:rsidP="003075F2">
      <w:pPr>
        <w:spacing w:after="0" w:line="240" w:lineRule="auto"/>
        <w:rPr>
          <w:u w:val="single"/>
        </w:rPr>
      </w:pPr>
    </w:p>
    <w:p w:rsidR="001E5A28" w:rsidRDefault="001E5A28" w:rsidP="003075F2">
      <w:pPr>
        <w:spacing w:after="0" w:line="240" w:lineRule="auto"/>
        <w:rPr>
          <w:u w:val="single"/>
        </w:rPr>
      </w:pPr>
    </w:p>
    <w:p w:rsidR="001E5A28" w:rsidRDefault="001E5A28" w:rsidP="003075F2">
      <w:pPr>
        <w:spacing w:after="0" w:line="240" w:lineRule="auto"/>
        <w:rPr>
          <w:u w:val="single"/>
        </w:rPr>
      </w:pPr>
    </w:p>
    <w:p w:rsidR="007B29D7" w:rsidRDefault="003075F2" w:rsidP="003075F2">
      <w:pPr>
        <w:spacing w:after="0" w:line="240" w:lineRule="auto"/>
      </w:pPr>
      <w:r w:rsidRPr="003075F2">
        <w:rPr>
          <w:u w:val="single"/>
        </w:rPr>
        <w:t>Sources of data for Table 3</w:t>
      </w:r>
      <w:r>
        <w:t>:</w:t>
      </w:r>
    </w:p>
    <w:p w:rsidR="003075F2" w:rsidRDefault="003075F2" w:rsidP="003075F2">
      <w:pPr>
        <w:spacing w:after="0" w:line="240" w:lineRule="auto"/>
      </w:pPr>
      <w:r w:rsidRPr="003075F2">
        <w:rPr>
          <w:i/>
        </w:rPr>
        <w:t>1950s – 1990s data source</w:t>
      </w:r>
      <w:r>
        <w:t xml:space="preserve">: Xie F., Mao W., Zhang G., Gao Q., Shen Y., Wang J., Wang S. (2007). Analyze the Four Sources’ Discharge to the Mainstream of the </w:t>
      </w:r>
      <w:proofErr w:type="spellStart"/>
      <w:r>
        <w:t>Tarim</w:t>
      </w:r>
      <w:proofErr w:type="spellEnd"/>
      <w:r>
        <w:t xml:space="preserve"> in 2005 (</w:t>
      </w:r>
      <w:proofErr w:type="spellStart"/>
      <w:r w:rsidRPr="00CA2A9C">
        <w:rPr>
          <w:rFonts w:ascii="MS Gothic" w:hAnsi="MS Gothic" w:cs="MS Gothic"/>
        </w:rPr>
        <w:t>塔里木河流域</w:t>
      </w:r>
      <w:proofErr w:type="spellEnd"/>
      <w:r w:rsidRPr="00CA2A9C">
        <w:t xml:space="preserve"> 2005 </w:t>
      </w:r>
      <w:proofErr w:type="spellStart"/>
      <w:r w:rsidRPr="00CA2A9C">
        <w:rPr>
          <w:rFonts w:ascii="MS Gothic" w:hAnsi="MS Gothic" w:cs="MS Gothic"/>
        </w:rPr>
        <w:t>年四源流</w:t>
      </w:r>
      <w:r w:rsidRPr="00CA2A9C">
        <w:rPr>
          <w:rFonts w:ascii="Microsoft JhengHei" w:eastAsia="Microsoft JhengHei" w:hAnsi="Microsoft JhengHei" w:cs="Microsoft JhengHei" w:hint="eastAsia"/>
        </w:rPr>
        <w:t>对干流供水径流情势分析</w:t>
      </w:r>
      <w:proofErr w:type="spellEnd"/>
      <w:r>
        <w:rPr>
          <w:rFonts w:ascii="Microsoft JhengHei" w:eastAsia="Microsoft JhengHei" w:hAnsi="Microsoft JhengHei" w:cs="Microsoft JhengHei" w:hint="eastAsia"/>
        </w:rPr>
        <w:t>)</w:t>
      </w:r>
      <w:r w:rsidRPr="00CA2A9C">
        <w:t xml:space="preserve">. </w:t>
      </w:r>
      <w:proofErr w:type="gramStart"/>
      <w:r w:rsidRPr="00CA2A9C">
        <w:rPr>
          <w:i/>
        </w:rPr>
        <w:t xml:space="preserve">Journal of Glaciology and </w:t>
      </w:r>
      <w:proofErr w:type="spellStart"/>
      <w:r w:rsidRPr="00CA2A9C">
        <w:rPr>
          <w:i/>
        </w:rPr>
        <w:t>Geocryology</w:t>
      </w:r>
      <w:proofErr w:type="spellEnd"/>
      <w:r w:rsidRPr="00CA2A9C">
        <w:t xml:space="preserve">, </w:t>
      </w:r>
      <w:r>
        <w:t xml:space="preserve">Vol. 29, No. </w:t>
      </w:r>
      <w:r w:rsidRPr="00CA2A9C">
        <w:t>4.</w:t>
      </w:r>
      <w:proofErr w:type="gramEnd"/>
      <w:r>
        <w:t xml:space="preserve"> </w:t>
      </w:r>
      <w:r w:rsidRPr="00CA2A9C">
        <w:rPr>
          <w:u w:val="single"/>
        </w:rPr>
        <w:t>2000 – 2008 data source</w:t>
      </w:r>
      <w:r>
        <w:t xml:space="preserve">: </w:t>
      </w:r>
      <w:r w:rsidRPr="0016671B">
        <w:t xml:space="preserve">Yong, Hui. Study on Strategies and Influences of </w:t>
      </w:r>
      <w:proofErr w:type="spellStart"/>
      <w:r w:rsidRPr="0016671B">
        <w:t>Agriculatural</w:t>
      </w:r>
      <w:proofErr w:type="spellEnd"/>
      <w:r w:rsidRPr="0016671B">
        <w:t xml:space="preserve"> Development on Water Resource Use in the </w:t>
      </w:r>
      <w:proofErr w:type="spellStart"/>
      <w:r w:rsidRPr="0016671B">
        <w:t>Tarim</w:t>
      </w:r>
      <w:proofErr w:type="spellEnd"/>
      <w:r w:rsidRPr="0016671B">
        <w:t xml:space="preserve"> Basin (</w:t>
      </w:r>
      <w:proofErr w:type="spellStart"/>
      <w:r w:rsidRPr="0016671B">
        <w:rPr>
          <w:rFonts w:ascii="Microsoft JhengHei" w:eastAsia="Microsoft JhengHei" w:hAnsi="Microsoft JhengHei" w:cs="Microsoft JhengHei" w:hint="eastAsia"/>
        </w:rPr>
        <w:t>农业开发对塔里木河流域水资源利用影响及对策研究</w:t>
      </w:r>
      <w:proofErr w:type="spellEnd"/>
      <w:r w:rsidRPr="0016671B">
        <w:t xml:space="preserve">). </w:t>
      </w:r>
      <w:proofErr w:type="gramStart"/>
      <w:r w:rsidRPr="0016671B">
        <w:t>(Doctoral dissertation).</w:t>
      </w:r>
      <w:proofErr w:type="gramEnd"/>
      <w:r w:rsidRPr="0016671B">
        <w:t xml:space="preserve"> 2011. </w:t>
      </w:r>
      <w:hyperlink r:id="rId11" w:history="1">
        <w:r w:rsidRPr="0075710F">
          <w:rPr>
            <w:rStyle w:val="Hyperlink"/>
          </w:rPr>
          <w:t>http://cdmd.cnki.com.cn/Article/CDMD-10759-1011407232.htm</w:t>
        </w:r>
      </w:hyperlink>
    </w:p>
    <w:p w:rsidR="003075F2" w:rsidRDefault="003075F2" w:rsidP="00D53636">
      <w:pPr>
        <w:spacing w:after="0" w:line="240" w:lineRule="auto"/>
      </w:pPr>
    </w:p>
    <w:p w:rsidR="003075F2" w:rsidRPr="003075F2" w:rsidRDefault="003075F2" w:rsidP="00D53636">
      <w:pPr>
        <w:spacing w:after="0" w:line="240" w:lineRule="auto"/>
      </w:pPr>
    </w:p>
    <w:p w:rsidR="00F91EA6" w:rsidRDefault="001E5A28" w:rsidP="00D53636">
      <w:pPr>
        <w:spacing w:after="0" w:line="240" w:lineRule="auto"/>
        <w:rPr>
          <w:b/>
          <w:u w:val="single"/>
        </w:rPr>
      </w:pPr>
      <w:r>
        <w:rPr>
          <w:noProof/>
        </w:rPr>
        <w:drawing>
          <wp:inline distT="0" distB="0" distL="0" distR="0" wp14:anchorId="5A7E0EF7" wp14:editId="3110EE8D">
            <wp:extent cx="4743450" cy="2743200"/>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B542EC" w:rsidRDefault="00B542EC" w:rsidP="00D53636">
      <w:pPr>
        <w:spacing w:after="0" w:line="240" w:lineRule="auto"/>
        <w:rPr>
          <w:b/>
          <w:u w:val="single"/>
        </w:rPr>
      </w:pPr>
    </w:p>
    <w:p w:rsidR="00662349" w:rsidRPr="00094A07" w:rsidRDefault="00662349" w:rsidP="00D53636">
      <w:pPr>
        <w:spacing w:after="0" w:line="240" w:lineRule="auto"/>
        <w:rPr>
          <w:b/>
          <w:u w:val="single"/>
        </w:rPr>
      </w:pPr>
    </w:p>
    <w:p w:rsidR="00F91EA6" w:rsidRPr="00094A07" w:rsidRDefault="001E5A28" w:rsidP="00D53636">
      <w:pPr>
        <w:spacing w:after="0" w:line="240" w:lineRule="auto"/>
        <w:rPr>
          <w:b/>
          <w:u w:val="single"/>
        </w:rPr>
      </w:pPr>
      <w:r>
        <w:rPr>
          <w:noProof/>
        </w:rPr>
        <w:drawing>
          <wp:inline distT="0" distB="0" distL="0" distR="0" wp14:anchorId="12A8FECB" wp14:editId="78436F1C">
            <wp:extent cx="4733925" cy="2743200"/>
            <wp:effectExtent l="0" t="0" r="9525"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E86CC9" w:rsidRPr="00094A07" w:rsidRDefault="00E86CC9" w:rsidP="00D53636">
      <w:pPr>
        <w:spacing w:after="0" w:line="240" w:lineRule="auto"/>
        <w:rPr>
          <w:b/>
          <w:u w:val="single"/>
        </w:rPr>
      </w:pPr>
    </w:p>
    <w:p w:rsidR="005355B7" w:rsidRDefault="001E5A28" w:rsidP="00D53636">
      <w:pPr>
        <w:spacing w:after="0" w:line="240" w:lineRule="auto"/>
        <w:rPr>
          <w:b/>
          <w:u w:val="single"/>
        </w:rPr>
      </w:pPr>
      <w:r>
        <w:rPr>
          <w:noProof/>
        </w:rPr>
        <w:lastRenderedPageBreak/>
        <w:drawing>
          <wp:inline distT="0" distB="0" distL="0" distR="0" wp14:anchorId="78579AB9" wp14:editId="53D79EBF">
            <wp:extent cx="4572000" cy="2743200"/>
            <wp:effectExtent l="0" t="0" r="0"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B542EC" w:rsidRDefault="00B542EC" w:rsidP="00D53636">
      <w:pPr>
        <w:spacing w:after="0" w:line="240" w:lineRule="auto"/>
        <w:rPr>
          <w:b/>
          <w:u w:val="single"/>
        </w:rPr>
      </w:pPr>
    </w:p>
    <w:p w:rsidR="00662349" w:rsidRDefault="00662349" w:rsidP="00D53636">
      <w:pPr>
        <w:spacing w:after="0" w:line="240" w:lineRule="auto"/>
        <w:rPr>
          <w:b/>
          <w:u w:val="single"/>
        </w:rPr>
      </w:pPr>
    </w:p>
    <w:p w:rsidR="00662349" w:rsidRPr="00094A07" w:rsidRDefault="00662349" w:rsidP="00D53636">
      <w:pPr>
        <w:spacing w:after="0" w:line="240" w:lineRule="auto"/>
        <w:rPr>
          <w:b/>
          <w:u w:val="single"/>
        </w:rPr>
      </w:pPr>
    </w:p>
    <w:p w:rsidR="00B74CFA" w:rsidRDefault="00AF48C1" w:rsidP="00D53636">
      <w:pPr>
        <w:spacing w:after="0" w:line="240" w:lineRule="auto"/>
        <w:rPr>
          <w:b/>
          <w:u w:val="single"/>
        </w:rPr>
      </w:pPr>
      <w:r>
        <w:rPr>
          <w:noProof/>
        </w:rPr>
        <w:drawing>
          <wp:inline distT="0" distB="0" distL="0" distR="0" wp14:anchorId="522E7871" wp14:editId="5BCF6CF4">
            <wp:extent cx="4572000" cy="2743200"/>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662349" w:rsidRDefault="00662349" w:rsidP="00D53636">
      <w:pPr>
        <w:spacing w:after="0" w:line="240" w:lineRule="auto"/>
        <w:rPr>
          <w:b/>
          <w:u w:val="single"/>
        </w:rPr>
      </w:pPr>
    </w:p>
    <w:p w:rsidR="00662349" w:rsidRPr="00094A07" w:rsidRDefault="00662349" w:rsidP="00D53636">
      <w:pPr>
        <w:spacing w:after="0" w:line="240" w:lineRule="auto"/>
        <w:rPr>
          <w:b/>
          <w:u w:val="single"/>
        </w:rPr>
      </w:pPr>
    </w:p>
    <w:p w:rsidR="005650DA" w:rsidRDefault="00B542EC" w:rsidP="00D53636">
      <w:pPr>
        <w:spacing w:after="0" w:line="240" w:lineRule="auto"/>
        <w:rPr>
          <w:b/>
          <w:u w:val="single"/>
        </w:rPr>
      </w:pPr>
      <w:r>
        <w:rPr>
          <w:noProof/>
        </w:rPr>
        <w:lastRenderedPageBreak/>
        <w:drawing>
          <wp:inline distT="0" distB="0" distL="0" distR="0" wp14:anchorId="4AFBA247" wp14:editId="328D523D">
            <wp:extent cx="4572000" cy="2743200"/>
            <wp:effectExtent l="0" t="0" r="0" b="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B542EC" w:rsidRDefault="00B542EC" w:rsidP="00D53636">
      <w:pPr>
        <w:spacing w:after="0" w:line="240" w:lineRule="auto"/>
        <w:rPr>
          <w:b/>
          <w:u w:val="single"/>
        </w:rPr>
      </w:pPr>
    </w:p>
    <w:p w:rsidR="00B542EC" w:rsidRDefault="00B542EC" w:rsidP="00D53636">
      <w:pPr>
        <w:spacing w:after="0" w:line="240" w:lineRule="auto"/>
        <w:rPr>
          <w:b/>
          <w:u w:val="single"/>
        </w:rPr>
      </w:pPr>
    </w:p>
    <w:p w:rsidR="00CA24A5" w:rsidRPr="00F010B1" w:rsidRDefault="00F010B1" w:rsidP="00D53636">
      <w:pPr>
        <w:spacing w:after="0" w:line="240" w:lineRule="auto"/>
        <w:rPr>
          <w:b/>
          <w:sz w:val="28"/>
          <w:szCs w:val="28"/>
          <w:u w:val="single"/>
        </w:rPr>
      </w:pPr>
      <w:r w:rsidRPr="00F010B1">
        <w:rPr>
          <w:b/>
          <w:sz w:val="28"/>
          <w:szCs w:val="28"/>
          <w:u w:val="single"/>
        </w:rPr>
        <w:t>Water Toolbox</w:t>
      </w:r>
    </w:p>
    <w:p w:rsidR="000C5BB3" w:rsidRPr="00E45BBE" w:rsidRDefault="000C5BB3" w:rsidP="00D53636">
      <w:pPr>
        <w:spacing w:after="0" w:line="240" w:lineRule="auto"/>
        <w:rPr>
          <w:b/>
          <w:sz w:val="24"/>
          <w:szCs w:val="24"/>
          <w:u w:val="single"/>
        </w:rPr>
      </w:pPr>
    </w:p>
    <w:p w:rsidR="003075F2" w:rsidRDefault="0047759E" w:rsidP="003075F2">
      <w:pPr>
        <w:spacing w:after="0" w:line="240" w:lineRule="auto"/>
        <w:rPr>
          <w:b/>
          <w:sz w:val="24"/>
          <w:szCs w:val="24"/>
        </w:rPr>
      </w:pPr>
      <w:r w:rsidRPr="00F010B1">
        <w:rPr>
          <w:b/>
          <w:sz w:val="24"/>
          <w:szCs w:val="24"/>
        </w:rPr>
        <w:t>Desalination</w:t>
      </w:r>
    </w:p>
    <w:p w:rsidR="00F010B1" w:rsidRPr="00F010B1" w:rsidRDefault="00F010B1" w:rsidP="003075F2">
      <w:pPr>
        <w:spacing w:after="0" w:line="240" w:lineRule="auto"/>
        <w:rPr>
          <w:b/>
          <w:sz w:val="24"/>
          <w:szCs w:val="24"/>
        </w:rPr>
      </w:pPr>
    </w:p>
    <w:p w:rsidR="003505F6" w:rsidRPr="00E45BBE" w:rsidRDefault="003505F6" w:rsidP="003075F2">
      <w:pPr>
        <w:spacing w:after="0" w:line="240" w:lineRule="auto"/>
        <w:rPr>
          <w:rFonts w:cstheme="minorHAnsi"/>
          <w:sz w:val="24"/>
          <w:szCs w:val="24"/>
        </w:rPr>
      </w:pPr>
      <w:r w:rsidRPr="00E45BBE">
        <w:rPr>
          <w:rFonts w:cstheme="minorHAnsi"/>
          <w:sz w:val="24"/>
          <w:szCs w:val="24"/>
        </w:rPr>
        <w:t>In November 2010</w:t>
      </w:r>
      <w:r w:rsidR="00E50F2D" w:rsidRPr="00E45BBE">
        <w:rPr>
          <w:rFonts w:cstheme="minorHAnsi"/>
          <w:sz w:val="24"/>
          <w:szCs w:val="24"/>
        </w:rPr>
        <w:t>, as government leaders considered energy goals for China’s upcoming 12th Five-Year Plan</w:t>
      </w:r>
      <w:r w:rsidR="006A7689" w:rsidRPr="00E45BBE">
        <w:rPr>
          <w:rFonts w:cstheme="minorHAnsi"/>
          <w:sz w:val="24"/>
          <w:szCs w:val="24"/>
        </w:rPr>
        <w:t xml:space="preserve">, a </w:t>
      </w:r>
      <w:r w:rsidR="00E50F2D" w:rsidRPr="00E45BBE">
        <w:rPr>
          <w:rFonts w:cstheme="minorHAnsi"/>
          <w:sz w:val="24"/>
          <w:szCs w:val="24"/>
        </w:rPr>
        <w:t xml:space="preserve">60-year-old geographer </w:t>
      </w:r>
      <w:r w:rsidR="003075F2" w:rsidRPr="00E45BBE">
        <w:rPr>
          <w:rFonts w:cstheme="minorHAnsi"/>
          <w:sz w:val="24"/>
          <w:szCs w:val="24"/>
        </w:rPr>
        <w:t xml:space="preserve">named </w:t>
      </w:r>
      <w:proofErr w:type="spellStart"/>
      <w:r w:rsidR="00E50F2D" w:rsidRPr="00E45BBE">
        <w:rPr>
          <w:rFonts w:cstheme="minorHAnsi"/>
          <w:sz w:val="24"/>
          <w:szCs w:val="24"/>
        </w:rPr>
        <w:t>Huo</w:t>
      </w:r>
      <w:proofErr w:type="spellEnd"/>
      <w:r w:rsidR="00E50F2D" w:rsidRPr="00E45BBE">
        <w:rPr>
          <w:rFonts w:cstheme="minorHAnsi"/>
          <w:sz w:val="24"/>
          <w:szCs w:val="24"/>
        </w:rPr>
        <w:t xml:space="preserve"> </w:t>
      </w:r>
      <w:proofErr w:type="spellStart"/>
      <w:r w:rsidR="00E50F2D" w:rsidRPr="00E45BBE">
        <w:rPr>
          <w:rFonts w:cstheme="minorHAnsi"/>
          <w:sz w:val="24"/>
          <w:szCs w:val="24"/>
        </w:rPr>
        <w:t>Youguang</w:t>
      </w:r>
      <w:proofErr w:type="spellEnd"/>
      <w:r w:rsidR="00E50F2D" w:rsidRPr="00E45BBE">
        <w:rPr>
          <w:rFonts w:cstheme="minorHAnsi"/>
          <w:sz w:val="24"/>
          <w:szCs w:val="24"/>
        </w:rPr>
        <w:t xml:space="preserve"> </w:t>
      </w:r>
      <w:r w:rsidR="006A7689" w:rsidRPr="00E45BBE">
        <w:rPr>
          <w:rFonts w:cstheme="minorHAnsi"/>
          <w:sz w:val="24"/>
          <w:szCs w:val="24"/>
        </w:rPr>
        <w:t>suggested a</w:t>
      </w:r>
      <w:r w:rsidR="00E50F2D" w:rsidRPr="00E45BBE">
        <w:rPr>
          <w:rFonts w:cstheme="minorHAnsi"/>
          <w:sz w:val="24"/>
          <w:szCs w:val="24"/>
        </w:rPr>
        <w:t xml:space="preserve"> proposal: </w:t>
      </w:r>
      <w:r w:rsidRPr="00E45BBE">
        <w:rPr>
          <w:rFonts w:cstheme="minorHAnsi"/>
          <w:sz w:val="24"/>
          <w:szCs w:val="24"/>
        </w:rPr>
        <w:t xml:space="preserve">drop a pipe into the </w:t>
      </w:r>
      <w:proofErr w:type="spellStart"/>
      <w:r w:rsidRPr="00E45BBE">
        <w:rPr>
          <w:rFonts w:cstheme="minorHAnsi"/>
          <w:sz w:val="24"/>
          <w:szCs w:val="24"/>
        </w:rPr>
        <w:t>Bohai</w:t>
      </w:r>
      <w:proofErr w:type="spellEnd"/>
      <w:r w:rsidRPr="00E45BBE">
        <w:rPr>
          <w:rFonts w:cstheme="minorHAnsi"/>
          <w:sz w:val="24"/>
          <w:szCs w:val="24"/>
        </w:rPr>
        <w:t xml:space="preserve"> Sea </w:t>
      </w:r>
      <w:r w:rsidR="003075F2" w:rsidRPr="00E45BBE">
        <w:rPr>
          <w:rFonts w:cstheme="minorHAnsi"/>
          <w:sz w:val="24"/>
          <w:szCs w:val="24"/>
        </w:rPr>
        <w:t>o</w:t>
      </w:r>
      <w:r w:rsidRPr="00E45BBE">
        <w:rPr>
          <w:rFonts w:cstheme="minorHAnsi"/>
          <w:sz w:val="24"/>
          <w:szCs w:val="24"/>
        </w:rPr>
        <w:t>n China’s east</w:t>
      </w:r>
      <w:r w:rsidR="003075F2" w:rsidRPr="00E45BBE">
        <w:rPr>
          <w:rFonts w:cstheme="minorHAnsi"/>
          <w:sz w:val="24"/>
          <w:szCs w:val="24"/>
        </w:rPr>
        <w:t>ern shore</w:t>
      </w:r>
      <w:r w:rsidRPr="00E45BBE">
        <w:rPr>
          <w:rFonts w:cstheme="minorHAnsi"/>
          <w:sz w:val="24"/>
          <w:szCs w:val="24"/>
        </w:rPr>
        <w:t xml:space="preserve">, draw more than 340,000 cubic meters (90 million gallons) of seawater a day into a complex of coastal desalination plants, and then pump this water 1,400 meters uphill for more than 600 kilometers (nearly 400 miles) to </w:t>
      </w:r>
      <w:proofErr w:type="spellStart"/>
      <w:r w:rsidRPr="00E45BBE">
        <w:rPr>
          <w:rFonts w:cstheme="minorHAnsi"/>
          <w:sz w:val="24"/>
          <w:szCs w:val="24"/>
        </w:rPr>
        <w:t>Xilinhot</w:t>
      </w:r>
      <w:proofErr w:type="spellEnd"/>
      <w:r w:rsidRPr="00E45BBE">
        <w:rPr>
          <w:rFonts w:cstheme="minorHAnsi"/>
          <w:sz w:val="24"/>
          <w:szCs w:val="24"/>
        </w:rPr>
        <w:t>, where it will be used for coal mining operations</w:t>
      </w:r>
      <w:r w:rsidR="003075F2" w:rsidRPr="00E45BBE">
        <w:rPr>
          <w:rFonts w:cstheme="minorHAnsi"/>
          <w:sz w:val="24"/>
          <w:szCs w:val="24"/>
        </w:rPr>
        <w:t xml:space="preserve">, with potential for extension westward into the </w:t>
      </w:r>
      <w:proofErr w:type="spellStart"/>
      <w:r w:rsidR="003075F2" w:rsidRPr="00E45BBE">
        <w:rPr>
          <w:rFonts w:cstheme="minorHAnsi"/>
          <w:sz w:val="24"/>
          <w:szCs w:val="24"/>
        </w:rPr>
        <w:t>Tarim</w:t>
      </w:r>
      <w:proofErr w:type="spellEnd"/>
      <w:r w:rsidR="003075F2" w:rsidRPr="00E45BBE">
        <w:rPr>
          <w:rFonts w:cstheme="minorHAnsi"/>
          <w:sz w:val="24"/>
          <w:szCs w:val="24"/>
        </w:rPr>
        <w:t xml:space="preserve"> watershed.</w:t>
      </w:r>
      <w:r w:rsidR="00E86CC9" w:rsidRPr="00E45BBE">
        <w:rPr>
          <w:rStyle w:val="FootnoteReference"/>
          <w:rFonts w:cstheme="minorHAnsi"/>
          <w:sz w:val="24"/>
          <w:szCs w:val="24"/>
        </w:rPr>
        <w:footnoteReference w:id="2"/>
      </w:r>
      <w:r w:rsidR="00E50F2D" w:rsidRPr="00E45BBE">
        <w:rPr>
          <w:rFonts w:cstheme="minorHAnsi"/>
          <w:sz w:val="24"/>
          <w:szCs w:val="24"/>
        </w:rPr>
        <w:t xml:space="preserve"> </w:t>
      </w:r>
    </w:p>
    <w:p w:rsidR="003075F2" w:rsidRPr="00E45BBE" w:rsidRDefault="003075F2" w:rsidP="003075F2">
      <w:pPr>
        <w:spacing w:after="0" w:line="240" w:lineRule="auto"/>
        <w:rPr>
          <w:rFonts w:cstheme="minorHAnsi"/>
          <w:sz w:val="24"/>
          <w:szCs w:val="24"/>
        </w:rPr>
      </w:pPr>
    </w:p>
    <w:p w:rsidR="00E50F2D" w:rsidRPr="00E45BBE" w:rsidRDefault="00E50F2D" w:rsidP="003075F2">
      <w:pPr>
        <w:spacing w:after="0" w:line="240" w:lineRule="auto"/>
        <w:rPr>
          <w:rFonts w:cstheme="minorHAnsi"/>
          <w:sz w:val="24"/>
          <w:szCs w:val="24"/>
        </w:rPr>
      </w:pPr>
      <w:r w:rsidRPr="00E45BBE">
        <w:rPr>
          <w:rFonts w:cstheme="minorHAnsi"/>
          <w:sz w:val="24"/>
          <w:szCs w:val="24"/>
        </w:rPr>
        <w:t xml:space="preserve">By the time </w:t>
      </w:r>
      <w:proofErr w:type="spellStart"/>
      <w:r w:rsidRPr="00E45BBE">
        <w:rPr>
          <w:rFonts w:cstheme="minorHAnsi"/>
          <w:sz w:val="24"/>
          <w:szCs w:val="24"/>
        </w:rPr>
        <w:t>Huo</w:t>
      </w:r>
      <w:proofErr w:type="spellEnd"/>
      <w:r w:rsidRPr="00E45BBE">
        <w:rPr>
          <w:rFonts w:cstheme="minorHAnsi"/>
          <w:sz w:val="24"/>
          <w:szCs w:val="24"/>
        </w:rPr>
        <w:t xml:space="preserve"> finished his presentation, he’d ignited a national engineering debate surrounding the cost, practicality and feasibility of using vast amounts of purified seawater to produce more coal for China’s </w:t>
      </w:r>
      <w:proofErr w:type="spellStart"/>
      <w:r w:rsidRPr="00E45BBE">
        <w:rPr>
          <w:rFonts w:cstheme="minorHAnsi"/>
          <w:sz w:val="24"/>
          <w:szCs w:val="24"/>
        </w:rPr>
        <w:t>modernisation</w:t>
      </w:r>
      <w:proofErr w:type="spellEnd"/>
      <w:r w:rsidRPr="00E45BBE">
        <w:rPr>
          <w:rFonts w:cstheme="minorHAnsi"/>
          <w:sz w:val="24"/>
          <w:szCs w:val="24"/>
        </w:rPr>
        <w:t xml:space="preserve">, while simultaneously easing northern China’s water shortage. By suggesting a giant project that some authorities considered daffy, </w:t>
      </w:r>
      <w:proofErr w:type="spellStart"/>
      <w:r w:rsidRPr="00E45BBE">
        <w:rPr>
          <w:rFonts w:cstheme="minorHAnsi"/>
          <w:sz w:val="24"/>
          <w:szCs w:val="24"/>
        </w:rPr>
        <w:t>Huo</w:t>
      </w:r>
      <w:proofErr w:type="spellEnd"/>
      <w:r w:rsidRPr="00E45BBE">
        <w:rPr>
          <w:rFonts w:cstheme="minorHAnsi"/>
          <w:sz w:val="24"/>
          <w:szCs w:val="24"/>
        </w:rPr>
        <w:t xml:space="preserve"> also confirmed just how vulnerable China’s powerful engine of growth is to deepening water scarcity, particularly in the energy-rich northern and western provinces, now the primary focus of China’s development and </w:t>
      </w:r>
      <w:proofErr w:type="spellStart"/>
      <w:r w:rsidRPr="00E45BBE">
        <w:rPr>
          <w:rFonts w:cstheme="minorHAnsi"/>
          <w:sz w:val="24"/>
          <w:szCs w:val="24"/>
        </w:rPr>
        <w:t>modernisation</w:t>
      </w:r>
      <w:proofErr w:type="spellEnd"/>
      <w:r w:rsidRPr="00E45BBE">
        <w:rPr>
          <w:rFonts w:cstheme="minorHAnsi"/>
          <w:sz w:val="24"/>
          <w:szCs w:val="24"/>
        </w:rPr>
        <w:t xml:space="preserve">. </w:t>
      </w:r>
    </w:p>
    <w:p w:rsidR="003075F2" w:rsidRPr="00E45BBE" w:rsidRDefault="003075F2" w:rsidP="003075F2">
      <w:pPr>
        <w:spacing w:after="0" w:line="240" w:lineRule="auto"/>
        <w:rPr>
          <w:rFonts w:cstheme="minorHAnsi"/>
          <w:sz w:val="24"/>
          <w:szCs w:val="24"/>
        </w:rPr>
      </w:pPr>
    </w:p>
    <w:p w:rsidR="00342D35" w:rsidRPr="00E45BBE" w:rsidRDefault="00E86CC9" w:rsidP="003075F2">
      <w:pPr>
        <w:spacing w:after="0" w:line="240" w:lineRule="auto"/>
        <w:rPr>
          <w:rFonts w:cstheme="minorHAnsi"/>
          <w:sz w:val="24"/>
          <w:szCs w:val="24"/>
        </w:rPr>
      </w:pPr>
      <w:proofErr w:type="spellStart"/>
      <w:r w:rsidRPr="00E45BBE">
        <w:rPr>
          <w:rFonts w:cstheme="minorHAnsi"/>
          <w:sz w:val="24"/>
          <w:szCs w:val="24"/>
        </w:rPr>
        <w:t>Huo</w:t>
      </w:r>
      <w:proofErr w:type="spellEnd"/>
      <w:r w:rsidRPr="00E45BBE">
        <w:rPr>
          <w:rFonts w:cstheme="minorHAnsi"/>
          <w:sz w:val="24"/>
          <w:szCs w:val="24"/>
        </w:rPr>
        <w:t xml:space="preserve"> </w:t>
      </w:r>
      <w:r w:rsidR="00E50F2D" w:rsidRPr="00E45BBE">
        <w:rPr>
          <w:rFonts w:cstheme="minorHAnsi"/>
          <w:sz w:val="24"/>
          <w:szCs w:val="24"/>
        </w:rPr>
        <w:t xml:space="preserve">had first proposed an across-the-north route for a pipeline from the </w:t>
      </w:r>
      <w:proofErr w:type="spellStart"/>
      <w:r w:rsidR="00E50F2D" w:rsidRPr="00E45BBE">
        <w:rPr>
          <w:rFonts w:cstheme="minorHAnsi"/>
          <w:sz w:val="24"/>
          <w:szCs w:val="24"/>
        </w:rPr>
        <w:t>Bohai</w:t>
      </w:r>
      <w:proofErr w:type="spellEnd"/>
      <w:r w:rsidR="00E50F2D" w:rsidRPr="00E45BBE">
        <w:rPr>
          <w:rFonts w:cstheme="minorHAnsi"/>
          <w:sz w:val="24"/>
          <w:szCs w:val="24"/>
        </w:rPr>
        <w:t xml:space="preserve"> Sea back in 1997. In 2002, a separate academic team from Peking University proposed a similar route, but further to the north. However, both pipelines—which would transport water more than 3,400 kilometers (2,100 miles) to Xinjiang</w:t>
      </w:r>
      <w:r w:rsidR="003075F2" w:rsidRPr="00E45BBE">
        <w:rPr>
          <w:rFonts w:cstheme="minorHAnsi"/>
          <w:sz w:val="24"/>
          <w:szCs w:val="24"/>
        </w:rPr>
        <w:t xml:space="preserve"> in the heart of the </w:t>
      </w:r>
      <w:proofErr w:type="spellStart"/>
      <w:r w:rsidR="003075F2" w:rsidRPr="00E45BBE">
        <w:rPr>
          <w:rFonts w:cstheme="minorHAnsi"/>
          <w:sz w:val="24"/>
          <w:szCs w:val="24"/>
        </w:rPr>
        <w:t>Tarim</w:t>
      </w:r>
      <w:proofErr w:type="spellEnd"/>
      <w:r w:rsidR="003075F2" w:rsidRPr="00E45BBE">
        <w:rPr>
          <w:rFonts w:cstheme="minorHAnsi"/>
          <w:sz w:val="24"/>
          <w:szCs w:val="24"/>
        </w:rPr>
        <w:t xml:space="preserve"> watershed </w:t>
      </w:r>
      <w:r w:rsidR="00E50F2D" w:rsidRPr="00E45BBE">
        <w:rPr>
          <w:rFonts w:cstheme="minorHAnsi"/>
          <w:sz w:val="24"/>
          <w:szCs w:val="24"/>
        </w:rPr>
        <w:t xml:space="preserve">—are seen by a </w:t>
      </w:r>
      <w:r w:rsidR="00E50F2D" w:rsidRPr="00E45BBE">
        <w:rPr>
          <w:rFonts w:cstheme="minorHAnsi"/>
          <w:sz w:val="24"/>
          <w:szCs w:val="24"/>
        </w:rPr>
        <w:lastRenderedPageBreak/>
        <w:t>number of Chinese engineers as impractical for various engineering, envir</w:t>
      </w:r>
      <w:r w:rsidRPr="00E45BBE">
        <w:rPr>
          <w:rFonts w:cstheme="minorHAnsi"/>
          <w:sz w:val="24"/>
          <w:szCs w:val="24"/>
        </w:rPr>
        <w:t xml:space="preserve">onmental and economic reasons. </w:t>
      </w:r>
    </w:p>
    <w:p w:rsidR="00163B90" w:rsidRDefault="00163B90" w:rsidP="00D53636">
      <w:pPr>
        <w:spacing w:after="0" w:line="240" w:lineRule="auto"/>
        <w:ind w:firstLine="720"/>
        <w:rPr>
          <w:rFonts w:cstheme="minorHAnsi"/>
        </w:rPr>
      </w:pPr>
    </w:p>
    <w:p w:rsidR="003075F2" w:rsidRDefault="00230524" w:rsidP="003075F2">
      <w:pPr>
        <w:spacing w:after="0" w:line="240" w:lineRule="auto"/>
        <w:jc w:val="center"/>
        <w:rPr>
          <w:rFonts w:cstheme="minorHAnsi"/>
          <w:b/>
        </w:rPr>
      </w:pPr>
      <w:r w:rsidRPr="00094A07">
        <w:rPr>
          <w:noProof/>
        </w:rPr>
        <w:drawing>
          <wp:inline distT="0" distB="0" distL="0" distR="0" wp14:anchorId="4E3EBE9B" wp14:editId="58233173">
            <wp:extent cx="3890164" cy="3290810"/>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1257" t="12807" r="22695" b="11332"/>
                    <a:stretch/>
                  </pic:blipFill>
                  <pic:spPr bwMode="auto">
                    <a:xfrm>
                      <a:off x="0" y="0"/>
                      <a:ext cx="3908483" cy="3306306"/>
                    </a:xfrm>
                    <a:prstGeom prst="rect">
                      <a:avLst/>
                    </a:prstGeom>
                    <a:ln>
                      <a:noFill/>
                    </a:ln>
                    <a:extLst>
                      <a:ext uri="{53640926-AAD7-44D8-BBD7-CCE9431645EC}">
                        <a14:shadowObscured xmlns:a14="http://schemas.microsoft.com/office/drawing/2010/main"/>
                      </a:ext>
                    </a:extLst>
                  </pic:spPr>
                </pic:pic>
              </a:graphicData>
            </a:graphic>
          </wp:inline>
        </w:drawing>
      </w:r>
    </w:p>
    <w:p w:rsidR="00342D35" w:rsidRPr="00662349" w:rsidRDefault="00342D35" w:rsidP="003075F2">
      <w:pPr>
        <w:spacing w:after="0" w:line="240" w:lineRule="auto"/>
        <w:jc w:val="center"/>
        <w:rPr>
          <w:rFonts w:cstheme="minorHAnsi"/>
          <w:b/>
        </w:rPr>
      </w:pPr>
      <w:r w:rsidRPr="00094A07">
        <w:rPr>
          <w:rFonts w:cstheme="minorHAnsi"/>
        </w:rPr>
        <w:t>Figure</w:t>
      </w:r>
      <w:r w:rsidR="00163B90">
        <w:rPr>
          <w:rFonts w:cstheme="minorHAnsi"/>
        </w:rPr>
        <w:t xml:space="preserve"> 5</w:t>
      </w:r>
      <w:r w:rsidRPr="00094A07">
        <w:rPr>
          <w:rFonts w:cstheme="minorHAnsi"/>
        </w:rPr>
        <w:t xml:space="preserve">: </w:t>
      </w:r>
      <w:r w:rsidR="00230524" w:rsidRPr="00094A07">
        <w:rPr>
          <w:rFonts w:cstheme="minorHAnsi"/>
        </w:rPr>
        <w:t xml:space="preserve">China’s water/coal relationship </w:t>
      </w:r>
      <w:r w:rsidR="00230524" w:rsidRPr="00094A07">
        <w:rPr>
          <w:rStyle w:val="FootnoteReference"/>
          <w:rFonts w:cstheme="minorHAnsi"/>
        </w:rPr>
        <w:footnoteReference w:id="3"/>
      </w:r>
      <w:r w:rsidR="00230524" w:rsidRPr="00094A07">
        <w:rPr>
          <w:rFonts w:cstheme="minorHAnsi"/>
        </w:rPr>
        <w:t xml:space="preserve"> </w:t>
      </w:r>
    </w:p>
    <w:p w:rsidR="00662349" w:rsidRDefault="00662349" w:rsidP="00D53636">
      <w:pPr>
        <w:spacing w:after="0" w:line="240" w:lineRule="auto"/>
        <w:rPr>
          <w:rFonts w:cstheme="minorHAnsi"/>
        </w:rPr>
      </w:pPr>
      <w:r w:rsidRPr="00094A07">
        <w:rPr>
          <w:rFonts w:cstheme="minorHAnsi"/>
          <w:noProof/>
        </w:rPr>
        <w:drawing>
          <wp:inline distT="0" distB="0" distL="0" distR="0" wp14:anchorId="316D11AB" wp14:editId="404B9248">
            <wp:extent cx="5943600" cy="26003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ohai sea pipeline 2.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2600325"/>
                    </a:xfrm>
                    <a:prstGeom prst="rect">
                      <a:avLst/>
                    </a:prstGeom>
                  </pic:spPr>
                </pic:pic>
              </a:graphicData>
            </a:graphic>
          </wp:inline>
        </w:drawing>
      </w:r>
    </w:p>
    <w:p w:rsidR="00662349" w:rsidRPr="00094A07" w:rsidRDefault="00662349" w:rsidP="00662349">
      <w:pPr>
        <w:spacing w:after="0" w:line="240" w:lineRule="auto"/>
        <w:rPr>
          <w:rFonts w:cstheme="minorHAnsi"/>
        </w:rPr>
      </w:pPr>
    </w:p>
    <w:p w:rsidR="00662349" w:rsidRPr="00094A07" w:rsidRDefault="00662349" w:rsidP="00662349">
      <w:pPr>
        <w:spacing w:after="0" w:line="240" w:lineRule="auto"/>
        <w:rPr>
          <w:rFonts w:cstheme="minorHAnsi"/>
        </w:rPr>
      </w:pPr>
      <w:r w:rsidRPr="00094A07">
        <w:rPr>
          <w:rFonts w:cstheme="minorHAnsi"/>
        </w:rPr>
        <w:t>Figure</w:t>
      </w:r>
      <w:r w:rsidR="00163B90">
        <w:rPr>
          <w:rFonts w:cstheme="minorHAnsi"/>
        </w:rPr>
        <w:t xml:space="preserve"> 6</w:t>
      </w:r>
      <w:r w:rsidRPr="00094A07">
        <w:rPr>
          <w:rFonts w:cstheme="minorHAnsi"/>
        </w:rPr>
        <w:t xml:space="preserve">: Conceptual map of the </w:t>
      </w:r>
      <w:proofErr w:type="spellStart"/>
      <w:r w:rsidRPr="00094A07">
        <w:rPr>
          <w:rFonts w:cstheme="minorHAnsi"/>
        </w:rPr>
        <w:t>Bohai</w:t>
      </w:r>
      <w:proofErr w:type="spellEnd"/>
      <w:r w:rsidRPr="00094A07">
        <w:rPr>
          <w:rFonts w:cstheme="minorHAnsi"/>
        </w:rPr>
        <w:t xml:space="preserve"> Sea pipeline project </w:t>
      </w:r>
      <w:r w:rsidRPr="00094A07">
        <w:rPr>
          <w:rStyle w:val="FootnoteReference"/>
          <w:rFonts w:cstheme="minorHAnsi"/>
        </w:rPr>
        <w:footnoteReference w:id="4"/>
      </w:r>
    </w:p>
    <w:p w:rsidR="00662349" w:rsidRPr="00E45BBE" w:rsidRDefault="00662349" w:rsidP="00D53636">
      <w:pPr>
        <w:spacing w:after="0" w:line="240" w:lineRule="auto"/>
        <w:rPr>
          <w:rFonts w:cstheme="minorHAnsi"/>
          <w:sz w:val="24"/>
          <w:szCs w:val="24"/>
        </w:rPr>
      </w:pPr>
    </w:p>
    <w:p w:rsidR="00F010B1" w:rsidRDefault="00F010B1" w:rsidP="00D53636">
      <w:pPr>
        <w:spacing w:after="0" w:line="240" w:lineRule="auto"/>
        <w:rPr>
          <w:rFonts w:cstheme="minorHAnsi"/>
          <w:b/>
          <w:sz w:val="24"/>
          <w:szCs w:val="24"/>
          <w:u w:val="single"/>
        </w:rPr>
      </w:pPr>
    </w:p>
    <w:p w:rsidR="00F010B1" w:rsidRDefault="00F010B1" w:rsidP="00D53636">
      <w:pPr>
        <w:spacing w:after="0" w:line="240" w:lineRule="auto"/>
        <w:rPr>
          <w:rFonts w:cstheme="minorHAnsi"/>
          <w:b/>
          <w:sz w:val="24"/>
          <w:szCs w:val="24"/>
          <w:u w:val="single"/>
        </w:rPr>
      </w:pPr>
    </w:p>
    <w:p w:rsidR="003505F6" w:rsidRDefault="003505F6" w:rsidP="00D53636">
      <w:pPr>
        <w:spacing w:after="0" w:line="240" w:lineRule="auto"/>
        <w:rPr>
          <w:rFonts w:cstheme="minorHAnsi"/>
          <w:b/>
          <w:sz w:val="24"/>
          <w:szCs w:val="24"/>
        </w:rPr>
      </w:pPr>
      <w:r w:rsidRPr="00F010B1">
        <w:rPr>
          <w:rFonts w:cstheme="minorHAnsi"/>
          <w:b/>
          <w:sz w:val="24"/>
          <w:szCs w:val="24"/>
        </w:rPr>
        <w:lastRenderedPageBreak/>
        <w:t>Water Storage</w:t>
      </w:r>
    </w:p>
    <w:p w:rsidR="00F010B1" w:rsidRPr="00F010B1" w:rsidRDefault="00F010B1" w:rsidP="00D53636">
      <w:pPr>
        <w:spacing w:after="0" w:line="240" w:lineRule="auto"/>
        <w:rPr>
          <w:rFonts w:cstheme="minorHAnsi"/>
          <w:b/>
          <w:sz w:val="24"/>
          <w:szCs w:val="24"/>
        </w:rPr>
      </w:pPr>
    </w:p>
    <w:p w:rsidR="003505F6" w:rsidRPr="00E45BBE" w:rsidRDefault="009E0148" w:rsidP="003075F2">
      <w:pPr>
        <w:spacing w:after="0" w:line="240" w:lineRule="auto"/>
        <w:rPr>
          <w:rFonts w:cstheme="minorHAnsi"/>
          <w:sz w:val="24"/>
          <w:szCs w:val="24"/>
        </w:rPr>
      </w:pPr>
      <w:r w:rsidRPr="00E45BBE">
        <w:rPr>
          <w:rFonts w:cstheme="minorHAnsi"/>
          <w:sz w:val="24"/>
          <w:szCs w:val="24"/>
        </w:rPr>
        <w:t>Agricultur</w:t>
      </w:r>
      <w:r w:rsidR="003075F2" w:rsidRPr="00E45BBE">
        <w:rPr>
          <w:rFonts w:cstheme="minorHAnsi"/>
          <w:sz w:val="24"/>
          <w:szCs w:val="24"/>
        </w:rPr>
        <w:t>al</w:t>
      </w:r>
      <w:r w:rsidRPr="00E45BBE">
        <w:rPr>
          <w:rFonts w:cstheme="minorHAnsi"/>
          <w:sz w:val="24"/>
          <w:szCs w:val="24"/>
        </w:rPr>
        <w:t xml:space="preserve"> development in the </w:t>
      </w:r>
      <w:proofErr w:type="spellStart"/>
      <w:r w:rsidRPr="00E45BBE">
        <w:rPr>
          <w:rFonts w:cstheme="minorHAnsi"/>
          <w:sz w:val="24"/>
          <w:szCs w:val="24"/>
        </w:rPr>
        <w:t>Tarim</w:t>
      </w:r>
      <w:proofErr w:type="spellEnd"/>
      <w:r w:rsidRPr="00E45BBE">
        <w:rPr>
          <w:rFonts w:cstheme="minorHAnsi"/>
          <w:sz w:val="24"/>
          <w:szCs w:val="24"/>
        </w:rPr>
        <w:t xml:space="preserve"> </w:t>
      </w:r>
      <w:r w:rsidR="003075F2" w:rsidRPr="00E45BBE">
        <w:rPr>
          <w:rFonts w:cstheme="minorHAnsi"/>
          <w:sz w:val="24"/>
          <w:szCs w:val="24"/>
        </w:rPr>
        <w:t>watershed</w:t>
      </w:r>
      <w:r w:rsidRPr="00E45BBE">
        <w:rPr>
          <w:rFonts w:cstheme="minorHAnsi"/>
          <w:sz w:val="24"/>
          <w:szCs w:val="24"/>
        </w:rPr>
        <w:t xml:space="preserve"> heavily relies on irrigation. </w:t>
      </w:r>
      <w:r w:rsidR="00752D79" w:rsidRPr="00E45BBE">
        <w:rPr>
          <w:rFonts w:cstheme="minorHAnsi"/>
          <w:sz w:val="24"/>
          <w:szCs w:val="24"/>
        </w:rPr>
        <w:t>Because of the temporal and spatial imbalance of runoff volume, water storage proje</w:t>
      </w:r>
      <w:r w:rsidR="003075F2" w:rsidRPr="00E45BBE">
        <w:rPr>
          <w:rFonts w:cstheme="minorHAnsi"/>
          <w:sz w:val="24"/>
          <w:szCs w:val="24"/>
        </w:rPr>
        <w:t>cts are widely utilized in the watershed</w:t>
      </w:r>
      <w:r w:rsidR="00752D79" w:rsidRPr="00E45BBE">
        <w:rPr>
          <w:rFonts w:cstheme="minorHAnsi"/>
          <w:sz w:val="24"/>
          <w:szCs w:val="24"/>
        </w:rPr>
        <w:t xml:space="preserve">. </w:t>
      </w:r>
      <w:r w:rsidR="003505F6" w:rsidRPr="00E45BBE">
        <w:rPr>
          <w:rFonts w:cstheme="minorHAnsi"/>
          <w:sz w:val="24"/>
          <w:szCs w:val="24"/>
        </w:rPr>
        <w:t xml:space="preserve">Currently, there are totally 286 </w:t>
      </w:r>
      <w:r w:rsidR="003075F2" w:rsidRPr="00E45BBE">
        <w:rPr>
          <w:rFonts w:cstheme="minorHAnsi"/>
          <w:sz w:val="24"/>
          <w:szCs w:val="24"/>
        </w:rPr>
        <w:t>irrigation diversion canals</w:t>
      </w:r>
      <w:r w:rsidR="003505F6" w:rsidRPr="00E45BBE">
        <w:rPr>
          <w:rFonts w:cstheme="minorHAnsi"/>
          <w:sz w:val="24"/>
          <w:szCs w:val="24"/>
        </w:rPr>
        <w:t xml:space="preserve"> located on the </w:t>
      </w:r>
      <w:r w:rsidR="00752D79" w:rsidRPr="00E45BBE">
        <w:rPr>
          <w:rFonts w:cstheme="minorHAnsi"/>
          <w:sz w:val="24"/>
          <w:szCs w:val="24"/>
        </w:rPr>
        <w:t xml:space="preserve">mainstream of the </w:t>
      </w:r>
      <w:proofErr w:type="spellStart"/>
      <w:r w:rsidR="003505F6" w:rsidRPr="00E45BBE">
        <w:rPr>
          <w:rFonts w:cstheme="minorHAnsi"/>
          <w:sz w:val="24"/>
          <w:szCs w:val="24"/>
        </w:rPr>
        <w:t>Tarim</w:t>
      </w:r>
      <w:proofErr w:type="spellEnd"/>
      <w:r w:rsidR="003505F6" w:rsidRPr="00E45BBE">
        <w:rPr>
          <w:rFonts w:cstheme="minorHAnsi"/>
          <w:sz w:val="24"/>
          <w:szCs w:val="24"/>
        </w:rPr>
        <w:t xml:space="preserve"> and its four </w:t>
      </w:r>
      <w:r w:rsidR="00752D79" w:rsidRPr="00E45BBE">
        <w:rPr>
          <w:rFonts w:cstheme="minorHAnsi"/>
          <w:sz w:val="24"/>
          <w:szCs w:val="24"/>
        </w:rPr>
        <w:t>source rivers</w:t>
      </w:r>
      <w:r w:rsidR="003505F6" w:rsidRPr="00E45BBE">
        <w:rPr>
          <w:rFonts w:cstheme="minorHAnsi"/>
          <w:sz w:val="24"/>
          <w:szCs w:val="24"/>
        </w:rPr>
        <w:t>. The</w:t>
      </w:r>
      <w:r w:rsidR="00752D79" w:rsidRPr="00E45BBE">
        <w:rPr>
          <w:rFonts w:cstheme="minorHAnsi"/>
          <w:sz w:val="24"/>
          <w:szCs w:val="24"/>
        </w:rPr>
        <w:t>ir total</w:t>
      </w:r>
      <w:r w:rsidR="003505F6" w:rsidRPr="00E45BBE">
        <w:rPr>
          <w:rFonts w:cstheme="minorHAnsi"/>
          <w:sz w:val="24"/>
          <w:szCs w:val="24"/>
        </w:rPr>
        <w:t xml:space="preserve"> designed water delivery capacity</w:t>
      </w:r>
      <w:r w:rsidR="00752D79" w:rsidRPr="00E45BBE">
        <w:rPr>
          <w:rFonts w:cstheme="minorHAnsi"/>
          <w:sz w:val="24"/>
          <w:szCs w:val="24"/>
        </w:rPr>
        <w:t xml:space="preserve"> </w:t>
      </w:r>
      <w:r w:rsidR="003505F6" w:rsidRPr="00E45BBE">
        <w:rPr>
          <w:rFonts w:cstheme="minorHAnsi"/>
          <w:sz w:val="24"/>
          <w:szCs w:val="24"/>
        </w:rPr>
        <w:t xml:space="preserve">is </w:t>
      </w:r>
      <w:proofErr w:type="gramStart"/>
      <w:r w:rsidR="003505F6" w:rsidRPr="00E45BBE">
        <w:rPr>
          <w:rFonts w:cstheme="minorHAnsi"/>
          <w:sz w:val="24"/>
          <w:szCs w:val="24"/>
        </w:rPr>
        <w:t>882 m</w:t>
      </w:r>
      <w:r w:rsidR="003505F6" w:rsidRPr="00E45BBE">
        <w:rPr>
          <w:rFonts w:cstheme="minorHAnsi"/>
          <w:sz w:val="24"/>
          <w:szCs w:val="24"/>
          <w:vertAlign w:val="superscript"/>
        </w:rPr>
        <w:t>3</w:t>
      </w:r>
      <w:r w:rsidR="003505F6" w:rsidRPr="00E45BBE">
        <w:rPr>
          <w:rFonts w:cstheme="minorHAnsi"/>
          <w:sz w:val="24"/>
          <w:szCs w:val="24"/>
        </w:rPr>
        <w:t>/s,</w:t>
      </w:r>
      <w:proofErr w:type="gramEnd"/>
      <w:r w:rsidR="003505F6" w:rsidRPr="00E45BBE">
        <w:rPr>
          <w:rFonts w:cstheme="minorHAnsi"/>
          <w:sz w:val="24"/>
          <w:szCs w:val="24"/>
        </w:rPr>
        <w:t xml:space="preserve"> while the</w:t>
      </w:r>
      <w:r w:rsidR="00752D79" w:rsidRPr="00E45BBE">
        <w:rPr>
          <w:rFonts w:cstheme="minorHAnsi"/>
          <w:sz w:val="24"/>
          <w:szCs w:val="24"/>
        </w:rPr>
        <w:t xml:space="preserve"> </w:t>
      </w:r>
      <w:r w:rsidR="003505F6" w:rsidRPr="00E45BBE">
        <w:rPr>
          <w:rFonts w:cstheme="minorHAnsi"/>
          <w:sz w:val="24"/>
          <w:szCs w:val="24"/>
        </w:rPr>
        <w:t>current actual capacity is 765 m</w:t>
      </w:r>
      <w:r w:rsidR="003505F6" w:rsidRPr="00E45BBE">
        <w:rPr>
          <w:rFonts w:cstheme="minorHAnsi"/>
          <w:sz w:val="24"/>
          <w:szCs w:val="24"/>
          <w:vertAlign w:val="superscript"/>
        </w:rPr>
        <w:t>3</w:t>
      </w:r>
      <w:r w:rsidR="003505F6" w:rsidRPr="00E45BBE">
        <w:rPr>
          <w:rFonts w:cstheme="minorHAnsi"/>
          <w:sz w:val="24"/>
          <w:szCs w:val="24"/>
        </w:rPr>
        <w:t>/s.</w:t>
      </w:r>
      <w:r w:rsidR="00752D79" w:rsidRPr="00E45BBE">
        <w:rPr>
          <w:rFonts w:cstheme="minorHAnsi"/>
          <w:sz w:val="24"/>
          <w:szCs w:val="24"/>
        </w:rPr>
        <w:t xml:space="preserve"> Their total designed irrigation area is </w:t>
      </w:r>
      <w:r w:rsidR="003505F6" w:rsidRPr="00E45BBE">
        <w:rPr>
          <w:rFonts w:cstheme="minorHAnsi"/>
          <w:sz w:val="24"/>
          <w:szCs w:val="24"/>
        </w:rPr>
        <w:t xml:space="preserve">22505 </w:t>
      </w:r>
      <w:r w:rsidR="00752D79" w:rsidRPr="00E45BBE">
        <w:rPr>
          <w:rFonts w:cstheme="minorHAnsi"/>
          <w:sz w:val="24"/>
          <w:szCs w:val="24"/>
        </w:rPr>
        <w:t>km</w:t>
      </w:r>
      <w:r w:rsidR="00752D79" w:rsidRPr="00E45BBE">
        <w:rPr>
          <w:rFonts w:cstheme="minorHAnsi"/>
          <w:sz w:val="24"/>
          <w:szCs w:val="24"/>
          <w:vertAlign w:val="superscript"/>
        </w:rPr>
        <w:t>2</w:t>
      </w:r>
      <w:r w:rsidR="003505F6" w:rsidRPr="00E45BBE">
        <w:rPr>
          <w:rFonts w:cstheme="minorHAnsi"/>
          <w:sz w:val="24"/>
          <w:szCs w:val="24"/>
        </w:rPr>
        <w:t>, but their actual effective irrigation area is 14181 km</w:t>
      </w:r>
      <w:r w:rsidR="003505F6" w:rsidRPr="00E45BBE">
        <w:rPr>
          <w:rFonts w:cstheme="minorHAnsi"/>
          <w:sz w:val="24"/>
          <w:szCs w:val="24"/>
          <w:vertAlign w:val="superscript"/>
        </w:rPr>
        <w:t>2</w:t>
      </w:r>
      <w:r w:rsidR="00974D60" w:rsidRPr="00E45BBE">
        <w:rPr>
          <w:rFonts w:cstheme="minorHAnsi"/>
          <w:sz w:val="24"/>
          <w:szCs w:val="24"/>
        </w:rPr>
        <w:t xml:space="preserve">. </w:t>
      </w:r>
    </w:p>
    <w:p w:rsidR="00163B90" w:rsidRPr="00094A07" w:rsidRDefault="00163B90" w:rsidP="00D53636">
      <w:pPr>
        <w:spacing w:after="0" w:line="240" w:lineRule="auto"/>
        <w:ind w:firstLine="720"/>
        <w:rPr>
          <w:rFonts w:cstheme="minorHAnsi"/>
        </w:rPr>
      </w:pPr>
    </w:p>
    <w:p w:rsidR="003505F6" w:rsidRPr="00B542EC" w:rsidRDefault="00163B90" w:rsidP="00D53636">
      <w:pPr>
        <w:pStyle w:val="Caption"/>
        <w:keepNext/>
        <w:spacing w:after="0"/>
        <w:rPr>
          <w:rFonts w:cstheme="minorHAnsi"/>
          <w:i w:val="0"/>
          <w:iCs w:val="0"/>
          <w:color w:val="auto"/>
          <w:sz w:val="24"/>
          <w:szCs w:val="24"/>
        </w:rPr>
      </w:pPr>
      <w:r w:rsidRPr="00B542EC">
        <w:rPr>
          <w:rFonts w:cstheme="minorHAnsi"/>
          <w:i w:val="0"/>
          <w:iCs w:val="0"/>
          <w:color w:val="auto"/>
          <w:sz w:val="24"/>
          <w:szCs w:val="24"/>
        </w:rPr>
        <w:t xml:space="preserve">Table 4 </w:t>
      </w:r>
      <w:r w:rsidR="003075F2" w:rsidRPr="00B542EC">
        <w:rPr>
          <w:rFonts w:cstheme="minorHAnsi"/>
          <w:i w:val="0"/>
          <w:iCs w:val="0"/>
          <w:color w:val="auto"/>
          <w:sz w:val="24"/>
          <w:szCs w:val="24"/>
        </w:rPr>
        <w:t>Irrigation diversions</w:t>
      </w:r>
      <w:r w:rsidRPr="00B542EC">
        <w:rPr>
          <w:rFonts w:cstheme="minorHAnsi"/>
          <w:i w:val="0"/>
          <w:iCs w:val="0"/>
          <w:color w:val="auto"/>
          <w:sz w:val="24"/>
          <w:szCs w:val="24"/>
        </w:rPr>
        <w:t xml:space="preserve"> within the “four sources and one mainstream” area of the </w:t>
      </w:r>
      <w:proofErr w:type="spellStart"/>
      <w:r w:rsidRPr="00B542EC">
        <w:rPr>
          <w:rFonts w:cstheme="minorHAnsi"/>
          <w:i w:val="0"/>
          <w:iCs w:val="0"/>
          <w:color w:val="auto"/>
          <w:sz w:val="24"/>
          <w:szCs w:val="24"/>
        </w:rPr>
        <w:t>Tarim</w:t>
      </w:r>
      <w:proofErr w:type="spellEnd"/>
      <w:r w:rsidRPr="00B542EC">
        <w:rPr>
          <w:rStyle w:val="FootnoteReference"/>
          <w:rFonts w:cstheme="minorHAnsi"/>
          <w:i w:val="0"/>
          <w:iCs w:val="0"/>
          <w:color w:val="auto"/>
          <w:sz w:val="24"/>
          <w:szCs w:val="24"/>
        </w:rPr>
        <w:footnoteReference w:id="5"/>
      </w:r>
    </w:p>
    <w:tbl>
      <w:tblPr>
        <w:tblStyle w:val="GridTable5DarkAccent1"/>
        <w:tblW w:w="5000" w:type="pct"/>
        <w:tblLayout w:type="fixed"/>
        <w:tblLook w:val="04A0" w:firstRow="1" w:lastRow="0" w:firstColumn="1" w:lastColumn="0" w:noHBand="0" w:noVBand="1"/>
      </w:tblPr>
      <w:tblGrid>
        <w:gridCol w:w="1548"/>
        <w:gridCol w:w="1170"/>
        <w:gridCol w:w="1456"/>
        <w:gridCol w:w="1500"/>
        <w:gridCol w:w="1973"/>
        <w:gridCol w:w="1929"/>
      </w:tblGrid>
      <w:tr w:rsidR="003505F6" w:rsidRPr="00094A07" w:rsidTr="00C17FC1">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808" w:type="pct"/>
            <w:noWrap/>
            <w:hideMark/>
          </w:tcPr>
          <w:p w:rsidR="003505F6" w:rsidRPr="00B542EC" w:rsidRDefault="003505F6" w:rsidP="00D53636">
            <w:pPr>
              <w:rPr>
                <w:rFonts w:eastAsia="Times New Roman" w:cstheme="minorHAnsi"/>
                <w:sz w:val="20"/>
                <w:szCs w:val="20"/>
                <w:lang w:eastAsia="zh-CN"/>
              </w:rPr>
            </w:pPr>
            <w:r w:rsidRPr="00B542EC">
              <w:rPr>
                <w:rFonts w:eastAsia="Times New Roman" w:cstheme="minorHAnsi"/>
                <w:sz w:val="20"/>
                <w:szCs w:val="20"/>
                <w:lang w:eastAsia="zh-CN"/>
              </w:rPr>
              <w:t>Sub-watershed</w:t>
            </w:r>
          </w:p>
        </w:tc>
        <w:tc>
          <w:tcPr>
            <w:tcW w:w="611" w:type="pct"/>
            <w:noWrap/>
            <w:hideMark/>
          </w:tcPr>
          <w:p w:rsidR="003505F6" w:rsidRPr="00B542EC" w:rsidRDefault="003075F2" w:rsidP="003075F2">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20"/>
                <w:szCs w:val="20"/>
                <w:lang w:eastAsia="zh-CN"/>
              </w:rPr>
            </w:pPr>
            <w:r w:rsidRPr="00B542EC">
              <w:rPr>
                <w:rFonts w:eastAsia="Times New Roman" w:cstheme="minorHAnsi"/>
                <w:sz w:val="20"/>
                <w:szCs w:val="20"/>
                <w:lang w:eastAsia="zh-CN"/>
              </w:rPr>
              <w:t>Number of diversions</w:t>
            </w:r>
          </w:p>
        </w:tc>
        <w:tc>
          <w:tcPr>
            <w:tcW w:w="760" w:type="pct"/>
            <w:noWrap/>
            <w:hideMark/>
          </w:tcPr>
          <w:p w:rsidR="003505F6" w:rsidRPr="00B542EC" w:rsidRDefault="003075F2" w:rsidP="003075F2">
            <w:pPr>
              <w:jc w:val="center"/>
              <w:cnfStyle w:val="100000000000" w:firstRow="1" w:lastRow="0" w:firstColumn="0" w:lastColumn="0" w:oddVBand="0" w:evenVBand="0" w:oddHBand="0" w:evenHBand="0" w:firstRowFirstColumn="0" w:firstRowLastColumn="0" w:lastRowFirstColumn="0" w:lastRowLastColumn="0"/>
              <w:rPr>
                <w:rFonts w:cstheme="minorHAnsi"/>
                <w:sz w:val="20"/>
                <w:szCs w:val="20"/>
                <w:lang w:eastAsia="zh-CN"/>
              </w:rPr>
            </w:pPr>
            <w:r w:rsidRPr="00B542EC">
              <w:rPr>
                <w:rFonts w:eastAsia="Times New Roman" w:cstheme="minorHAnsi"/>
                <w:sz w:val="20"/>
                <w:szCs w:val="20"/>
                <w:lang w:eastAsia="zh-CN"/>
              </w:rPr>
              <w:t>Designed irrigated area/</w:t>
            </w:r>
            <w:r w:rsidR="003505F6" w:rsidRPr="00B542EC">
              <w:rPr>
                <w:rFonts w:eastAsia="Times New Roman" w:cstheme="minorHAnsi"/>
                <w:sz w:val="20"/>
                <w:szCs w:val="20"/>
                <w:lang w:eastAsia="zh-CN"/>
              </w:rPr>
              <w:t>km</w:t>
            </w:r>
            <w:r w:rsidR="003505F6" w:rsidRPr="00B542EC">
              <w:rPr>
                <w:rFonts w:cstheme="minorHAnsi"/>
                <w:sz w:val="20"/>
                <w:szCs w:val="20"/>
                <w:lang w:eastAsia="zh-CN"/>
              </w:rPr>
              <w:t>2</w:t>
            </w:r>
          </w:p>
        </w:tc>
        <w:tc>
          <w:tcPr>
            <w:tcW w:w="783" w:type="pct"/>
            <w:noWrap/>
            <w:hideMark/>
          </w:tcPr>
          <w:p w:rsidR="003505F6" w:rsidRPr="00B542EC" w:rsidRDefault="003075F2" w:rsidP="003075F2">
            <w:pPr>
              <w:jc w:val="center"/>
              <w:cnfStyle w:val="100000000000" w:firstRow="1" w:lastRow="0" w:firstColumn="0" w:lastColumn="0" w:oddVBand="0" w:evenVBand="0" w:oddHBand="0" w:evenHBand="0" w:firstRowFirstColumn="0" w:firstRowLastColumn="0" w:lastRowFirstColumn="0" w:lastRowLastColumn="0"/>
              <w:rPr>
                <w:rFonts w:cstheme="minorHAnsi"/>
                <w:sz w:val="20"/>
                <w:szCs w:val="20"/>
                <w:lang w:eastAsia="zh-CN"/>
              </w:rPr>
            </w:pPr>
            <w:r w:rsidRPr="00B542EC">
              <w:rPr>
                <w:rFonts w:eastAsia="Times New Roman" w:cstheme="minorHAnsi"/>
                <w:sz w:val="20"/>
                <w:szCs w:val="20"/>
                <w:lang w:eastAsia="zh-CN"/>
              </w:rPr>
              <w:t>A</w:t>
            </w:r>
            <w:r w:rsidR="003505F6" w:rsidRPr="00B542EC">
              <w:rPr>
                <w:rFonts w:eastAsia="Times New Roman" w:cstheme="minorHAnsi"/>
                <w:sz w:val="20"/>
                <w:szCs w:val="20"/>
                <w:lang w:eastAsia="zh-CN"/>
              </w:rPr>
              <w:t>ctual irrigated area</w:t>
            </w:r>
            <w:r w:rsidR="003505F6" w:rsidRPr="00B542EC">
              <w:rPr>
                <w:rFonts w:cstheme="minorHAnsi"/>
                <w:sz w:val="20"/>
                <w:szCs w:val="20"/>
                <w:lang w:eastAsia="zh-CN"/>
              </w:rPr>
              <w:t>/km2</w:t>
            </w:r>
          </w:p>
        </w:tc>
        <w:tc>
          <w:tcPr>
            <w:tcW w:w="1030" w:type="pct"/>
            <w:noWrap/>
            <w:hideMark/>
          </w:tcPr>
          <w:p w:rsidR="003505F6" w:rsidRPr="00B542EC" w:rsidRDefault="003075F2" w:rsidP="003075F2">
            <w:pPr>
              <w:jc w:val="center"/>
              <w:cnfStyle w:val="100000000000" w:firstRow="1" w:lastRow="0" w:firstColumn="0" w:lastColumn="0" w:oddVBand="0" w:evenVBand="0" w:oddHBand="0" w:evenHBand="0" w:firstRowFirstColumn="0" w:firstRowLastColumn="0" w:lastRowFirstColumn="0" w:lastRowLastColumn="0"/>
              <w:rPr>
                <w:rFonts w:cstheme="minorHAnsi"/>
                <w:sz w:val="20"/>
                <w:szCs w:val="20"/>
                <w:lang w:eastAsia="zh-CN"/>
              </w:rPr>
            </w:pPr>
            <w:r w:rsidRPr="00B542EC">
              <w:rPr>
                <w:rFonts w:eastAsia="Times New Roman" w:cstheme="minorHAnsi"/>
                <w:sz w:val="20"/>
                <w:szCs w:val="20"/>
                <w:lang w:eastAsia="zh-CN"/>
              </w:rPr>
              <w:t>D</w:t>
            </w:r>
            <w:r w:rsidR="003505F6" w:rsidRPr="00B542EC">
              <w:rPr>
                <w:rFonts w:eastAsia="Times New Roman" w:cstheme="minorHAnsi"/>
                <w:sz w:val="20"/>
                <w:szCs w:val="20"/>
                <w:lang w:eastAsia="zh-CN"/>
              </w:rPr>
              <w:t xml:space="preserve">esigned water supply ability </w:t>
            </w:r>
            <w:r w:rsidR="003505F6" w:rsidRPr="00B542EC">
              <w:rPr>
                <w:rFonts w:cstheme="minorHAnsi"/>
                <w:sz w:val="20"/>
                <w:szCs w:val="20"/>
                <w:lang w:eastAsia="zh-CN"/>
              </w:rPr>
              <w:t>m3/s</w:t>
            </w:r>
          </w:p>
        </w:tc>
        <w:tc>
          <w:tcPr>
            <w:tcW w:w="1007" w:type="pct"/>
            <w:noWrap/>
            <w:hideMark/>
          </w:tcPr>
          <w:p w:rsidR="003505F6" w:rsidRPr="00B542EC" w:rsidRDefault="003075F2" w:rsidP="003075F2">
            <w:pPr>
              <w:jc w:val="center"/>
              <w:cnfStyle w:val="100000000000" w:firstRow="1" w:lastRow="0" w:firstColumn="0" w:lastColumn="0" w:oddVBand="0" w:evenVBand="0" w:oddHBand="0" w:evenHBand="0" w:firstRowFirstColumn="0" w:firstRowLastColumn="0" w:lastRowFirstColumn="0" w:lastRowLastColumn="0"/>
              <w:rPr>
                <w:rFonts w:cstheme="minorHAnsi"/>
                <w:sz w:val="20"/>
                <w:szCs w:val="20"/>
                <w:lang w:eastAsia="zh-CN"/>
              </w:rPr>
            </w:pPr>
            <w:r w:rsidRPr="00B542EC">
              <w:rPr>
                <w:rFonts w:eastAsia="Times New Roman" w:cstheme="minorHAnsi"/>
                <w:sz w:val="20"/>
                <w:szCs w:val="20"/>
                <w:lang w:eastAsia="zh-CN"/>
              </w:rPr>
              <w:t>A</w:t>
            </w:r>
            <w:r w:rsidR="003505F6" w:rsidRPr="00B542EC">
              <w:rPr>
                <w:rFonts w:eastAsia="Times New Roman" w:cstheme="minorHAnsi"/>
                <w:sz w:val="20"/>
                <w:szCs w:val="20"/>
                <w:lang w:eastAsia="zh-CN"/>
              </w:rPr>
              <w:t>ctual water supply capacity</w:t>
            </w:r>
            <w:r w:rsidR="003505F6" w:rsidRPr="00B542EC">
              <w:rPr>
                <w:rFonts w:cstheme="minorHAnsi"/>
                <w:sz w:val="20"/>
                <w:szCs w:val="20"/>
                <w:lang w:eastAsia="zh-CN"/>
              </w:rPr>
              <w:t xml:space="preserve"> m3/s</w:t>
            </w:r>
          </w:p>
        </w:tc>
      </w:tr>
      <w:tr w:rsidR="003505F6" w:rsidRPr="00094A07" w:rsidTr="00C17FC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808" w:type="pct"/>
            <w:noWrap/>
            <w:hideMark/>
          </w:tcPr>
          <w:p w:rsidR="003505F6" w:rsidRPr="00B542EC" w:rsidRDefault="003505F6" w:rsidP="00D53636">
            <w:pPr>
              <w:rPr>
                <w:rFonts w:eastAsia="Times New Roman" w:cstheme="minorHAnsi"/>
                <w:sz w:val="20"/>
                <w:szCs w:val="20"/>
                <w:lang w:eastAsia="zh-CN"/>
              </w:rPr>
            </w:pPr>
            <w:proofErr w:type="spellStart"/>
            <w:r w:rsidRPr="00B542EC">
              <w:rPr>
                <w:rFonts w:eastAsia="Times New Roman" w:cstheme="minorHAnsi"/>
                <w:sz w:val="20"/>
                <w:szCs w:val="20"/>
                <w:lang w:eastAsia="zh-CN"/>
              </w:rPr>
              <w:t>Aksu</w:t>
            </w:r>
            <w:proofErr w:type="spellEnd"/>
          </w:p>
        </w:tc>
        <w:tc>
          <w:tcPr>
            <w:tcW w:w="611"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63</w:t>
            </w:r>
          </w:p>
        </w:tc>
        <w:tc>
          <w:tcPr>
            <w:tcW w:w="760"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7020</w:t>
            </w:r>
          </w:p>
        </w:tc>
        <w:tc>
          <w:tcPr>
            <w:tcW w:w="783"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5700</w:t>
            </w:r>
          </w:p>
        </w:tc>
        <w:tc>
          <w:tcPr>
            <w:tcW w:w="1030"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198.6</w:t>
            </w:r>
          </w:p>
        </w:tc>
        <w:tc>
          <w:tcPr>
            <w:tcW w:w="1007"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165.5</w:t>
            </w:r>
          </w:p>
        </w:tc>
      </w:tr>
      <w:tr w:rsidR="003505F6" w:rsidRPr="00094A07" w:rsidTr="00C17FC1">
        <w:trPr>
          <w:trHeight w:val="315"/>
        </w:trPr>
        <w:tc>
          <w:tcPr>
            <w:cnfStyle w:val="001000000000" w:firstRow="0" w:lastRow="0" w:firstColumn="1" w:lastColumn="0" w:oddVBand="0" w:evenVBand="0" w:oddHBand="0" w:evenHBand="0" w:firstRowFirstColumn="0" w:firstRowLastColumn="0" w:lastRowFirstColumn="0" w:lastRowLastColumn="0"/>
            <w:tcW w:w="808" w:type="pct"/>
            <w:noWrap/>
            <w:hideMark/>
          </w:tcPr>
          <w:p w:rsidR="003505F6" w:rsidRPr="00B542EC" w:rsidRDefault="003505F6" w:rsidP="00D53636">
            <w:pPr>
              <w:rPr>
                <w:rFonts w:eastAsia="Times New Roman" w:cstheme="minorHAnsi"/>
                <w:sz w:val="20"/>
                <w:szCs w:val="20"/>
                <w:lang w:eastAsia="zh-CN"/>
              </w:rPr>
            </w:pPr>
            <w:proofErr w:type="spellStart"/>
            <w:r w:rsidRPr="00B542EC">
              <w:rPr>
                <w:rFonts w:eastAsia="Times New Roman" w:cstheme="minorHAnsi"/>
                <w:sz w:val="20"/>
                <w:szCs w:val="20"/>
                <w:lang w:eastAsia="zh-CN"/>
              </w:rPr>
              <w:t>Hetian</w:t>
            </w:r>
            <w:proofErr w:type="spellEnd"/>
          </w:p>
        </w:tc>
        <w:tc>
          <w:tcPr>
            <w:tcW w:w="611"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27</w:t>
            </w:r>
          </w:p>
        </w:tc>
        <w:tc>
          <w:tcPr>
            <w:tcW w:w="760"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629</w:t>
            </w:r>
          </w:p>
        </w:tc>
        <w:tc>
          <w:tcPr>
            <w:tcW w:w="783"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484</w:t>
            </w:r>
          </w:p>
        </w:tc>
        <w:tc>
          <w:tcPr>
            <w:tcW w:w="1030"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81.4</w:t>
            </w:r>
          </w:p>
        </w:tc>
        <w:tc>
          <w:tcPr>
            <w:tcW w:w="1007"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zh-CN"/>
              </w:rPr>
            </w:pPr>
            <w:r w:rsidRPr="00B542EC">
              <w:rPr>
                <w:rFonts w:eastAsia="Times New Roman" w:cstheme="minorHAnsi"/>
                <w:color w:val="000000"/>
                <w:sz w:val="20"/>
                <w:szCs w:val="20"/>
                <w:lang w:eastAsia="zh-CN"/>
              </w:rPr>
              <w:t>62.60</w:t>
            </w:r>
          </w:p>
        </w:tc>
      </w:tr>
      <w:tr w:rsidR="003505F6" w:rsidRPr="00094A07" w:rsidTr="00C17FC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808" w:type="pct"/>
            <w:noWrap/>
            <w:hideMark/>
          </w:tcPr>
          <w:p w:rsidR="003505F6" w:rsidRPr="00B542EC" w:rsidRDefault="003505F6" w:rsidP="00D53636">
            <w:pPr>
              <w:rPr>
                <w:rFonts w:eastAsia="Times New Roman" w:cstheme="minorHAnsi"/>
                <w:sz w:val="20"/>
                <w:szCs w:val="20"/>
                <w:lang w:eastAsia="zh-CN"/>
              </w:rPr>
            </w:pPr>
            <w:r w:rsidRPr="00B542EC">
              <w:rPr>
                <w:rFonts w:eastAsia="Times New Roman" w:cstheme="minorHAnsi"/>
                <w:sz w:val="20"/>
                <w:szCs w:val="20"/>
                <w:lang w:eastAsia="zh-CN"/>
              </w:rPr>
              <w:t>Yarkant</w:t>
            </w:r>
          </w:p>
        </w:tc>
        <w:tc>
          <w:tcPr>
            <w:tcW w:w="611"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26</w:t>
            </w:r>
          </w:p>
        </w:tc>
        <w:tc>
          <w:tcPr>
            <w:tcW w:w="760"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12220</w:t>
            </w:r>
          </w:p>
        </w:tc>
        <w:tc>
          <w:tcPr>
            <w:tcW w:w="783"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3293</w:t>
            </w:r>
          </w:p>
        </w:tc>
        <w:tc>
          <w:tcPr>
            <w:tcW w:w="1030"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220.3</w:t>
            </w:r>
          </w:p>
        </w:tc>
        <w:tc>
          <w:tcPr>
            <w:tcW w:w="1007"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169.5</w:t>
            </w:r>
          </w:p>
        </w:tc>
      </w:tr>
      <w:tr w:rsidR="003505F6" w:rsidRPr="00094A07" w:rsidTr="00C17FC1">
        <w:trPr>
          <w:trHeight w:val="315"/>
        </w:trPr>
        <w:tc>
          <w:tcPr>
            <w:cnfStyle w:val="001000000000" w:firstRow="0" w:lastRow="0" w:firstColumn="1" w:lastColumn="0" w:oddVBand="0" w:evenVBand="0" w:oddHBand="0" w:evenHBand="0" w:firstRowFirstColumn="0" w:firstRowLastColumn="0" w:lastRowFirstColumn="0" w:lastRowLastColumn="0"/>
            <w:tcW w:w="808" w:type="pct"/>
            <w:noWrap/>
            <w:hideMark/>
          </w:tcPr>
          <w:p w:rsidR="003505F6" w:rsidRPr="00B542EC" w:rsidRDefault="00094A07" w:rsidP="00D53636">
            <w:pPr>
              <w:rPr>
                <w:rFonts w:eastAsia="Times New Roman" w:cstheme="minorHAnsi"/>
                <w:sz w:val="20"/>
                <w:szCs w:val="20"/>
                <w:lang w:eastAsia="zh-CN"/>
              </w:rPr>
            </w:pPr>
            <w:proofErr w:type="spellStart"/>
            <w:r w:rsidRPr="00B542EC">
              <w:rPr>
                <w:rFonts w:eastAsia="Times New Roman" w:cstheme="minorHAnsi"/>
                <w:sz w:val="20"/>
                <w:szCs w:val="20"/>
                <w:lang w:eastAsia="zh-CN"/>
              </w:rPr>
              <w:t>Kaidu</w:t>
            </w:r>
            <w:r w:rsidR="00C17FC1" w:rsidRPr="00B542EC">
              <w:rPr>
                <w:rFonts w:eastAsia="Times New Roman" w:cstheme="minorHAnsi"/>
                <w:sz w:val="20"/>
                <w:szCs w:val="20"/>
                <w:lang w:eastAsia="zh-CN"/>
              </w:rPr>
              <w:t>-Konque</w:t>
            </w:r>
            <w:proofErr w:type="spellEnd"/>
          </w:p>
        </w:tc>
        <w:tc>
          <w:tcPr>
            <w:tcW w:w="611"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32</w:t>
            </w:r>
          </w:p>
        </w:tc>
        <w:tc>
          <w:tcPr>
            <w:tcW w:w="760"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2449</w:t>
            </w:r>
          </w:p>
        </w:tc>
        <w:tc>
          <w:tcPr>
            <w:tcW w:w="783"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2013</w:t>
            </w:r>
          </w:p>
        </w:tc>
        <w:tc>
          <w:tcPr>
            <w:tcW w:w="1030"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89.12</w:t>
            </w:r>
          </w:p>
        </w:tc>
        <w:tc>
          <w:tcPr>
            <w:tcW w:w="1007"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74.26</w:t>
            </w:r>
          </w:p>
        </w:tc>
      </w:tr>
      <w:tr w:rsidR="003505F6" w:rsidRPr="00094A07" w:rsidTr="00C17FC1">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808" w:type="pct"/>
            <w:noWrap/>
            <w:hideMark/>
          </w:tcPr>
          <w:p w:rsidR="003505F6" w:rsidRPr="00B542EC" w:rsidRDefault="003505F6" w:rsidP="00D53636">
            <w:pPr>
              <w:rPr>
                <w:rFonts w:eastAsia="Times New Roman" w:cstheme="minorHAnsi"/>
                <w:sz w:val="20"/>
                <w:szCs w:val="20"/>
                <w:lang w:eastAsia="zh-CN"/>
              </w:rPr>
            </w:pPr>
            <w:proofErr w:type="spellStart"/>
            <w:r w:rsidRPr="00B542EC">
              <w:rPr>
                <w:rFonts w:eastAsia="Times New Roman" w:cstheme="minorHAnsi"/>
                <w:sz w:val="20"/>
                <w:szCs w:val="20"/>
                <w:lang w:eastAsia="zh-CN"/>
              </w:rPr>
              <w:t>Tarim</w:t>
            </w:r>
            <w:proofErr w:type="spellEnd"/>
            <w:r w:rsidRPr="00B542EC">
              <w:rPr>
                <w:rFonts w:eastAsia="Times New Roman" w:cstheme="minorHAnsi"/>
                <w:sz w:val="20"/>
                <w:szCs w:val="20"/>
                <w:lang w:eastAsia="zh-CN"/>
              </w:rPr>
              <w:t xml:space="preserve"> mainstream</w:t>
            </w:r>
          </w:p>
        </w:tc>
        <w:tc>
          <w:tcPr>
            <w:tcW w:w="611"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138</w:t>
            </w:r>
          </w:p>
        </w:tc>
        <w:tc>
          <w:tcPr>
            <w:tcW w:w="760"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854</w:t>
            </w:r>
          </w:p>
        </w:tc>
        <w:tc>
          <w:tcPr>
            <w:tcW w:w="783"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799</w:t>
            </w:r>
          </w:p>
        </w:tc>
        <w:tc>
          <w:tcPr>
            <w:tcW w:w="1030"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293</w:t>
            </w:r>
          </w:p>
        </w:tc>
        <w:tc>
          <w:tcPr>
            <w:tcW w:w="1007" w:type="pct"/>
            <w:hideMark/>
          </w:tcPr>
          <w:p w:rsidR="003505F6" w:rsidRPr="00B542EC" w:rsidRDefault="003505F6" w:rsidP="003075F2">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293</w:t>
            </w:r>
          </w:p>
        </w:tc>
      </w:tr>
      <w:tr w:rsidR="003505F6" w:rsidRPr="00094A07" w:rsidTr="00C17FC1">
        <w:trPr>
          <w:trHeight w:val="315"/>
        </w:trPr>
        <w:tc>
          <w:tcPr>
            <w:cnfStyle w:val="001000000000" w:firstRow="0" w:lastRow="0" w:firstColumn="1" w:lastColumn="0" w:oddVBand="0" w:evenVBand="0" w:oddHBand="0" w:evenHBand="0" w:firstRowFirstColumn="0" w:firstRowLastColumn="0" w:lastRowFirstColumn="0" w:lastRowLastColumn="0"/>
            <w:tcW w:w="808" w:type="pct"/>
            <w:noWrap/>
            <w:hideMark/>
          </w:tcPr>
          <w:p w:rsidR="003505F6" w:rsidRPr="00B542EC" w:rsidRDefault="003505F6" w:rsidP="00D53636">
            <w:pPr>
              <w:rPr>
                <w:rFonts w:cstheme="minorHAnsi"/>
                <w:sz w:val="20"/>
                <w:szCs w:val="20"/>
                <w:lang w:eastAsia="zh-CN"/>
              </w:rPr>
            </w:pPr>
            <w:r w:rsidRPr="00B542EC">
              <w:rPr>
                <w:rFonts w:cstheme="minorHAnsi"/>
                <w:sz w:val="20"/>
                <w:szCs w:val="20"/>
                <w:lang w:eastAsia="zh-CN"/>
              </w:rPr>
              <w:t>Total</w:t>
            </w:r>
          </w:p>
        </w:tc>
        <w:tc>
          <w:tcPr>
            <w:tcW w:w="611"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286</w:t>
            </w:r>
          </w:p>
        </w:tc>
        <w:tc>
          <w:tcPr>
            <w:tcW w:w="760"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22505</w:t>
            </w:r>
          </w:p>
        </w:tc>
        <w:tc>
          <w:tcPr>
            <w:tcW w:w="783"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14181</w:t>
            </w:r>
          </w:p>
        </w:tc>
        <w:tc>
          <w:tcPr>
            <w:tcW w:w="1030"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882.42</w:t>
            </w:r>
          </w:p>
        </w:tc>
        <w:tc>
          <w:tcPr>
            <w:tcW w:w="1007" w:type="pct"/>
            <w:hideMark/>
          </w:tcPr>
          <w:p w:rsidR="003505F6" w:rsidRPr="00B542EC" w:rsidRDefault="003505F6" w:rsidP="003075F2">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zh-CN"/>
              </w:rPr>
            </w:pPr>
            <w:r w:rsidRPr="00B542EC">
              <w:rPr>
                <w:rFonts w:eastAsia="Times New Roman" w:cstheme="minorHAnsi"/>
                <w:color w:val="000000"/>
                <w:sz w:val="20"/>
                <w:szCs w:val="20"/>
                <w:lang w:eastAsia="zh-CN"/>
              </w:rPr>
              <w:t>764.86</w:t>
            </w:r>
          </w:p>
        </w:tc>
      </w:tr>
    </w:tbl>
    <w:p w:rsidR="003505F6" w:rsidRPr="00094A07" w:rsidRDefault="003505F6" w:rsidP="00D53636">
      <w:pPr>
        <w:spacing w:after="0" w:line="240" w:lineRule="auto"/>
      </w:pPr>
    </w:p>
    <w:p w:rsidR="00B311EF" w:rsidRPr="00E45BBE" w:rsidRDefault="003075F2" w:rsidP="003075F2">
      <w:pPr>
        <w:spacing w:after="0" w:line="240" w:lineRule="auto"/>
        <w:rPr>
          <w:sz w:val="24"/>
          <w:szCs w:val="24"/>
        </w:rPr>
      </w:pPr>
      <w:r w:rsidRPr="00E45BBE">
        <w:rPr>
          <w:sz w:val="24"/>
          <w:szCs w:val="24"/>
        </w:rPr>
        <w:t xml:space="preserve">There are 76 reservoirs in the </w:t>
      </w:r>
      <w:r w:rsidR="00B311EF" w:rsidRPr="00E45BBE">
        <w:rPr>
          <w:sz w:val="24"/>
          <w:szCs w:val="24"/>
        </w:rPr>
        <w:t>“four sources and one mainstream” area, with a total</w:t>
      </w:r>
      <w:r w:rsidRPr="00E45BBE">
        <w:rPr>
          <w:sz w:val="24"/>
          <w:szCs w:val="24"/>
        </w:rPr>
        <w:t xml:space="preserve"> water storage capacity of 280 million cubic meters</w:t>
      </w:r>
      <w:r w:rsidR="00B311EF" w:rsidRPr="00E45BBE">
        <w:rPr>
          <w:sz w:val="24"/>
          <w:szCs w:val="24"/>
        </w:rPr>
        <w:t>. The designed irrigated area for all the reservoirs together is supposed to be 5116 km</w:t>
      </w:r>
      <w:r w:rsidR="00B311EF" w:rsidRPr="00E45BBE">
        <w:rPr>
          <w:sz w:val="24"/>
          <w:szCs w:val="24"/>
          <w:vertAlign w:val="superscript"/>
        </w:rPr>
        <w:t>2</w:t>
      </w:r>
      <w:r w:rsidR="00B311EF" w:rsidRPr="00E45BBE">
        <w:rPr>
          <w:sz w:val="24"/>
          <w:szCs w:val="24"/>
        </w:rPr>
        <w:t>, whereas its effective area is 3654 km</w:t>
      </w:r>
      <w:r w:rsidR="00B311EF" w:rsidRPr="00E45BBE">
        <w:rPr>
          <w:sz w:val="24"/>
          <w:szCs w:val="24"/>
          <w:vertAlign w:val="superscript"/>
        </w:rPr>
        <w:t>2</w:t>
      </w:r>
      <w:r w:rsidR="00B311EF" w:rsidRPr="00E45BBE">
        <w:rPr>
          <w:sz w:val="24"/>
          <w:szCs w:val="24"/>
        </w:rPr>
        <w:t xml:space="preserve"> , accounting for 24%  of the total irrigated area in the basin. </w:t>
      </w:r>
    </w:p>
    <w:p w:rsidR="00163B90" w:rsidRDefault="00163B90" w:rsidP="00D53636">
      <w:pPr>
        <w:spacing w:after="0" w:line="240" w:lineRule="auto"/>
        <w:ind w:firstLine="720"/>
      </w:pPr>
    </w:p>
    <w:p w:rsidR="00B72D8A" w:rsidRPr="00B542EC" w:rsidRDefault="00163B90" w:rsidP="00163B90">
      <w:pPr>
        <w:spacing w:after="0" w:line="240" w:lineRule="auto"/>
        <w:rPr>
          <w:sz w:val="24"/>
          <w:szCs w:val="24"/>
        </w:rPr>
      </w:pPr>
      <w:r w:rsidRPr="00B542EC">
        <w:rPr>
          <w:sz w:val="24"/>
          <w:szCs w:val="24"/>
        </w:rPr>
        <w:t xml:space="preserve">Table 5 Reservoirs within the “four sources and one mainstream” area of the </w:t>
      </w:r>
      <w:proofErr w:type="spellStart"/>
      <w:r w:rsidRPr="00B542EC">
        <w:rPr>
          <w:sz w:val="24"/>
          <w:szCs w:val="24"/>
        </w:rPr>
        <w:t>Tarim</w:t>
      </w:r>
      <w:proofErr w:type="spellEnd"/>
      <w:r w:rsidRPr="00B542EC">
        <w:rPr>
          <w:rStyle w:val="FootnoteReference"/>
          <w:sz w:val="24"/>
          <w:szCs w:val="24"/>
        </w:rPr>
        <w:footnoteReference w:id="6"/>
      </w:r>
    </w:p>
    <w:tbl>
      <w:tblPr>
        <w:tblStyle w:val="GridTable5DarkAccent1"/>
        <w:tblW w:w="5000" w:type="pct"/>
        <w:tblLayout w:type="fixed"/>
        <w:tblLook w:val="04A0" w:firstRow="1" w:lastRow="0" w:firstColumn="1" w:lastColumn="0" w:noHBand="0" w:noVBand="1"/>
      </w:tblPr>
      <w:tblGrid>
        <w:gridCol w:w="1908"/>
        <w:gridCol w:w="1260"/>
        <w:gridCol w:w="1831"/>
        <w:gridCol w:w="2394"/>
        <w:gridCol w:w="2183"/>
      </w:tblGrid>
      <w:tr w:rsidR="00094A07" w:rsidRPr="00094A07" w:rsidTr="00C17FC1">
        <w:trPr>
          <w:cnfStyle w:val="100000000000" w:firstRow="1" w:lastRow="0" w:firstColumn="0" w:lastColumn="0" w:oddVBand="0" w:evenVBand="0" w:oddHBand="0"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996" w:type="pct"/>
            <w:noWrap/>
            <w:hideMark/>
          </w:tcPr>
          <w:p w:rsidR="00B311EF" w:rsidRPr="00B542EC" w:rsidRDefault="00B311EF" w:rsidP="00D53636">
            <w:pPr>
              <w:rPr>
                <w:sz w:val="20"/>
                <w:szCs w:val="20"/>
                <w:lang w:eastAsia="zh-CN"/>
              </w:rPr>
            </w:pPr>
            <w:r w:rsidRPr="00B542EC">
              <w:rPr>
                <w:sz w:val="20"/>
                <w:szCs w:val="20"/>
                <w:lang w:eastAsia="zh-CN"/>
              </w:rPr>
              <w:t>River</w:t>
            </w:r>
          </w:p>
        </w:tc>
        <w:tc>
          <w:tcPr>
            <w:tcW w:w="658" w:type="pct"/>
            <w:noWrap/>
            <w:hideMark/>
          </w:tcPr>
          <w:p w:rsidR="00B311EF" w:rsidRPr="00B542EC" w:rsidRDefault="00B311EF" w:rsidP="003075F2">
            <w:pPr>
              <w:jc w:val="center"/>
              <w:cnfStyle w:val="100000000000" w:firstRow="1" w:lastRow="0" w:firstColumn="0" w:lastColumn="0" w:oddVBand="0" w:evenVBand="0" w:oddHBand="0" w:evenHBand="0" w:firstRowFirstColumn="0" w:firstRowLastColumn="0" w:lastRowFirstColumn="0" w:lastRowLastColumn="0"/>
              <w:rPr>
                <w:sz w:val="20"/>
                <w:szCs w:val="20"/>
                <w:lang w:eastAsia="zh-CN"/>
              </w:rPr>
            </w:pPr>
            <w:r w:rsidRPr="00B542EC">
              <w:rPr>
                <w:sz w:val="20"/>
                <w:szCs w:val="20"/>
                <w:lang w:eastAsia="zh-CN"/>
              </w:rPr>
              <w:t>Number of reservoirs</w:t>
            </w:r>
          </w:p>
        </w:tc>
        <w:tc>
          <w:tcPr>
            <w:tcW w:w="956" w:type="pct"/>
            <w:noWrap/>
            <w:hideMark/>
          </w:tcPr>
          <w:p w:rsidR="00B311EF" w:rsidRPr="00B542EC" w:rsidRDefault="00B311EF" w:rsidP="003075F2">
            <w:pPr>
              <w:jc w:val="center"/>
              <w:cnfStyle w:val="100000000000" w:firstRow="1" w:lastRow="0" w:firstColumn="0" w:lastColumn="0" w:oddVBand="0" w:evenVBand="0" w:oddHBand="0" w:evenHBand="0" w:firstRowFirstColumn="0" w:firstRowLastColumn="0" w:lastRowFirstColumn="0" w:lastRowLastColumn="0"/>
              <w:rPr>
                <w:sz w:val="20"/>
                <w:szCs w:val="20"/>
                <w:lang w:eastAsia="zh-CN"/>
              </w:rPr>
            </w:pPr>
            <w:r w:rsidRPr="00B542EC">
              <w:rPr>
                <w:sz w:val="20"/>
                <w:szCs w:val="20"/>
                <w:lang w:eastAsia="zh-CN"/>
              </w:rPr>
              <w:t>Total capacity (</w:t>
            </w:r>
            <w:r w:rsidR="003075F2" w:rsidRPr="00B542EC">
              <w:rPr>
                <w:sz w:val="20"/>
                <w:szCs w:val="20"/>
                <w:lang w:eastAsia="zh-CN"/>
              </w:rPr>
              <w:t xml:space="preserve">units: </w:t>
            </w:r>
            <w:r w:rsidRPr="00B542EC">
              <w:rPr>
                <w:sz w:val="20"/>
                <w:szCs w:val="20"/>
                <w:lang w:eastAsia="zh-CN"/>
              </w:rPr>
              <w:t>1</w:t>
            </w:r>
            <w:r w:rsidR="003075F2" w:rsidRPr="00B542EC">
              <w:rPr>
                <w:sz w:val="20"/>
                <w:szCs w:val="20"/>
                <w:lang w:eastAsia="zh-CN"/>
              </w:rPr>
              <w:t>00 million cubic meters)</w:t>
            </w:r>
          </w:p>
        </w:tc>
        <w:tc>
          <w:tcPr>
            <w:tcW w:w="1250" w:type="pct"/>
            <w:noWrap/>
            <w:hideMark/>
          </w:tcPr>
          <w:p w:rsidR="00B311EF" w:rsidRPr="00B542EC" w:rsidRDefault="00B311EF" w:rsidP="003075F2">
            <w:pPr>
              <w:jc w:val="center"/>
              <w:cnfStyle w:val="100000000000" w:firstRow="1" w:lastRow="0" w:firstColumn="0" w:lastColumn="0" w:oddVBand="0" w:evenVBand="0" w:oddHBand="0" w:evenHBand="0" w:firstRowFirstColumn="0" w:firstRowLastColumn="0" w:lastRowFirstColumn="0" w:lastRowLastColumn="0"/>
              <w:rPr>
                <w:sz w:val="20"/>
                <w:szCs w:val="20"/>
                <w:lang w:eastAsia="zh-CN"/>
              </w:rPr>
            </w:pPr>
            <w:r w:rsidRPr="00B542EC">
              <w:rPr>
                <w:sz w:val="20"/>
                <w:szCs w:val="20"/>
                <w:lang w:eastAsia="zh-CN"/>
              </w:rPr>
              <w:t>Designed Irrigated Area (km</w:t>
            </w:r>
            <w:r w:rsidRPr="00B542EC">
              <w:rPr>
                <w:sz w:val="20"/>
                <w:szCs w:val="20"/>
                <w:vertAlign w:val="superscript"/>
                <w:lang w:eastAsia="zh-CN"/>
              </w:rPr>
              <w:t>2</w:t>
            </w:r>
            <w:r w:rsidRPr="00B542EC">
              <w:rPr>
                <w:sz w:val="20"/>
                <w:szCs w:val="20"/>
                <w:lang w:eastAsia="zh-CN"/>
              </w:rPr>
              <w:t>)</w:t>
            </w:r>
          </w:p>
        </w:tc>
        <w:tc>
          <w:tcPr>
            <w:tcW w:w="1140" w:type="pct"/>
            <w:noWrap/>
            <w:hideMark/>
          </w:tcPr>
          <w:p w:rsidR="00B311EF" w:rsidRPr="00B542EC" w:rsidRDefault="00B311EF" w:rsidP="003075F2">
            <w:pPr>
              <w:jc w:val="center"/>
              <w:cnfStyle w:val="100000000000" w:firstRow="1" w:lastRow="0" w:firstColumn="0" w:lastColumn="0" w:oddVBand="0" w:evenVBand="0" w:oddHBand="0" w:evenHBand="0" w:firstRowFirstColumn="0" w:firstRowLastColumn="0" w:lastRowFirstColumn="0" w:lastRowLastColumn="0"/>
              <w:rPr>
                <w:sz w:val="20"/>
                <w:szCs w:val="20"/>
                <w:lang w:eastAsia="zh-CN"/>
              </w:rPr>
            </w:pPr>
            <w:r w:rsidRPr="00B542EC">
              <w:rPr>
                <w:sz w:val="20"/>
                <w:szCs w:val="20"/>
                <w:lang w:eastAsia="zh-CN"/>
              </w:rPr>
              <w:t>Actual Irrigated Area (km</w:t>
            </w:r>
            <w:r w:rsidRPr="00B542EC">
              <w:rPr>
                <w:sz w:val="20"/>
                <w:szCs w:val="20"/>
                <w:vertAlign w:val="superscript"/>
                <w:lang w:eastAsia="zh-CN"/>
              </w:rPr>
              <w:t>2</w:t>
            </w:r>
            <w:r w:rsidRPr="00B542EC">
              <w:rPr>
                <w:sz w:val="20"/>
                <w:szCs w:val="20"/>
                <w:lang w:eastAsia="zh-CN"/>
              </w:rPr>
              <w:t>)</w:t>
            </w:r>
          </w:p>
        </w:tc>
      </w:tr>
      <w:tr w:rsidR="00094A07" w:rsidRPr="00094A07" w:rsidTr="00C17FC1">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996" w:type="pct"/>
            <w:hideMark/>
          </w:tcPr>
          <w:p w:rsidR="00B311EF" w:rsidRPr="00B542EC" w:rsidRDefault="00B311EF" w:rsidP="00D53636">
            <w:pPr>
              <w:rPr>
                <w:sz w:val="20"/>
                <w:szCs w:val="20"/>
                <w:lang w:eastAsia="zh-CN"/>
              </w:rPr>
            </w:pPr>
            <w:proofErr w:type="spellStart"/>
            <w:r w:rsidRPr="00B542EC">
              <w:rPr>
                <w:sz w:val="20"/>
                <w:szCs w:val="20"/>
                <w:lang w:eastAsia="zh-CN"/>
              </w:rPr>
              <w:t>Hetian</w:t>
            </w:r>
            <w:proofErr w:type="spellEnd"/>
            <w:r w:rsidRPr="00B542EC">
              <w:rPr>
                <w:sz w:val="20"/>
                <w:szCs w:val="20"/>
                <w:lang w:eastAsia="zh-CN"/>
              </w:rPr>
              <w:t xml:space="preserve"> </w:t>
            </w:r>
          </w:p>
        </w:tc>
        <w:tc>
          <w:tcPr>
            <w:tcW w:w="658"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20</w:t>
            </w:r>
          </w:p>
        </w:tc>
        <w:tc>
          <w:tcPr>
            <w:tcW w:w="956"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0.235</w:t>
            </w:r>
          </w:p>
        </w:tc>
        <w:tc>
          <w:tcPr>
            <w:tcW w:w="1250"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363</w:t>
            </w:r>
          </w:p>
        </w:tc>
        <w:tc>
          <w:tcPr>
            <w:tcW w:w="1140"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333</w:t>
            </w:r>
          </w:p>
        </w:tc>
      </w:tr>
      <w:tr w:rsidR="00094A07" w:rsidRPr="00094A07" w:rsidTr="00C17FC1">
        <w:trPr>
          <w:trHeight w:val="260"/>
        </w:trPr>
        <w:tc>
          <w:tcPr>
            <w:cnfStyle w:val="001000000000" w:firstRow="0" w:lastRow="0" w:firstColumn="1" w:lastColumn="0" w:oddVBand="0" w:evenVBand="0" w:oddHBand="0" w:evenHBand="0" w:firstRowFirstColumn="0" w:firstRowLastColumn="0" w:lastRowFirstColumn="0" w:lastRowLastColumn="0"/>
            <w:tcW w:w="996" w:type="pct"/>
            <w:hideMark/>
          </w:tcPr>
          <w:p w:rsidR="00B311EF" w:rsidRPr="00B542EC" w:rsidRDefault="00B311EF" w:rsidP="00D53636">
            <w:pPr>
              <w:rPr>
                <w:sz w:val="20"/>
                <w:szCs w:val="20"/>
                <w:lang w:eastAsia="zh-CN"/>
              </w:rPr>
            </w:pPr>
            <w:proofErr w:type="spellStart"/>
            <w:r w:rsidRPr="00B542EC">
              <w:rPr>
                <w:sz w:val="20"/>
                <w:szCs w:val="20"/>
                <w:lang w:eastAsia="zh-CN"/>
              </w:rPr>
              <w:t>Asku</w:t>
            </w:r>
            <w:proofErr w:type="spellEnd"/>
          </w:p>
        </w:tc>
        <w:tc>
          <w:tcPr>
            <w:tcW w:w="658"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6</w:t>
            </w:r>
          </w:p>
        </w:tc>
        <w:tc>
          <w:tcPr>
            <w:tcW w:w="956"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0.49</w:t>
            </w:r>
          </w:p>
        </w:tc>
        <w:tc>
          <w:tcPr>
            <w:tcW w:w="1250"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1051</w:t>
            </w:r>
          </w:p>
        </w:tc>
        <w:tc>
          <w:tcPr>
            <w:tcW w:w="1140"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809</w:t>
            </w:r>
          </w:p>
        </w:tc>
      </w:tr>
      <w:tr w:rsidR="00094A07" w:rsidRPr="00094A07" w:rsidTr="00C17FC1">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996" w:type="pct"/>
            <w:hideMark/>
          </w:tcPr>
          <w:p w:rsidR="00B311EF" w:rsidRPr="00B542EC" w:rsidRDefault="00B311EF" w:rsidP="00D53636">
            <w:pPr>
              <w:rPr>
                <w:sz w:val="20"/>
                <w:szCs w:val="20"/>
                <w:lang w:eastAsia="zh-CN"/>
              </w:rPr>
            </w:pPr>
            <w:r w:rsidRPr="00B542EC">
              <w:rPr>
                <w:sz w:val="20"/>
                <w:szCs w:val="20"/>
                <w:lang w:eastAsia="zh-CN"/>
              </w:rPr>
              <w:t>Yarkant</w:t>
            </w:r>
          </w:p>
        </w:tc>
        <w:tc>
          <w:tcPr>
            <w:tcW w:w="658"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37</w:t>
            </w:r>
          </w:p>
        </w:tc>
        <w:tc>
          <w:tcPr>
            <w:tcW w:w="956"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1.42</w:t>
            </w:r>
          </w:p>
        </w:tc>
        <w:tc>
          <w:tcPr>
            <w:tcW w:w="1250"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3038</w:t>
            </w:r>
          </w:p>
        </w:tc>
        <w:tc>
          <w:tcPr>
            <w:tcW w:w="1140"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2013</w:t>
            </w:r>
          </w:p>
        </w:tc>
      </w:tr>
      <w:tr w:rsidR="00094A07" w:rsidRPr="00094A07" w:rsidTr="00C17FC1">
        <w:trPr>
          <w:trHeight w:val="260"/>
        </w:trPr>
        <w:tc>
          <w:tcPr>
            <w:cnfStyle w:val="001000000000" w:firstRow="0" w:lastRow="0" w:firstColumn="1" w:lastColumn="0" w:oddVBand="0" w:evenVBand="0" w:oddHBand="0" w:evenHBand="0" w:firstRowFirstColumn="0" w:firstRowLastColumn="0" w:lastRowFirstColumn="0" w:lastRowLastColumn="0"/>
            <w:tcW w:w="996" w:type="pct"/>
            <w:hideMark/>
          </w:tcPr>
          <w:p w:rsidR="00B311EF" w:rsidRPr="00B542EC" w:rsidRDefault="00094A07" w:rsidP="00D53636">
            <w:pPr>
              <w:rPr>
                <w:sz w:val="20"/>
                <w:szCs w:val="20"/>
                <w:lang w:eastAsia="zh-CN"/>
              </w:rPr>
            </w:pPr>
            <w:proofErr w:type="spellStart"/>
            <w:r w:rsidRPr="00B542EC">
              <w:rPr>
                <w:sz w:val="20"/>
                <w:szCs w:val="20"/>
                <w:lang w:eastAsia="zh-CN"/>
              </w:rPr>
              <w:t>Kaidu</w:t>
            </w:r>
            <w:r w:rsidR="00C17FC1" w:rsidRPr="00B542EC">
              <w:rPr>
                <w:sz w:val="20"/>
                <w:szCs w:val="20"/>
                <w:lang w:eastAsia="zh-CN"/>
              </w:rPr>
              <w:t>-Konque</w:t>
            </w:r>
            <w:proofErr w:type="spellEnd"/>
          </w:p>
        </w:tc>
        <w:tc>
          <w:tcPr>
            <w:tcW w:w="658"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5</w:t>
            </w:r>
          </w:p>
        </w:tc>
        <w:tc>
          <w:tcPr>
            <w:tcW w:w="956"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0.077</w:t>
            </w:r>
          </w:p>
        </w:tc>
        <w:tc>
          <w:tcPr>
            <w:tcW w:w="1250"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0</w:t>
            </w:r>
          </w:p>
        </w:tc>
        <w:tc>
          <w:tcPr>
            <w:tcW w:w="1140"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0</w:t>
            </w:r>
          </w:p>
        </w:tc>
      </w:tr>
      <w:tr w:rsidR="00094A07" w:rsidRPr="00094A07" w:rsidTr="00C17FC1">
        <w:trPr>
          <w:cnfStyle w:val="000000100000" w:firstRow="0" w:lastRow="0" w:firstColumn="0" w:lastColumn="0" w:oddVBand="0" w:evenVBand="0" w:oddHBand="1"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996" w:type="pct"/>
            <w:hideMark/>
          </w:tcPr>
          <w:p w:rsidR="00B311EF" w:rsidRPr="00B542EC" w:rsidRDefault="00B311EF" w:rsidP="00D53636">
            <w:pPr>
              <w:rPr>
                <w:sz w:val="20"/>
                <w:szCs w:val="20"/>
                <w:lang w:eastAsia="zh-CN"/>
              </w:rPr>
            </w:pPr>
            <w:proofErr w:type="spellStart"/>
            <w:r w:rsidRPr="00B542EC">
              <w:rPr>
                <w:sz w:val="20"/>
                <w:szCs w:val="20"/>
                <w:lang w:eastAsia="zh-CN"/>
              </w:rPr>
              <w:t>Tarim</w:t>
            </w:r>
            <w:proofErr w:type="spellEnd"/>
            <w:r w:rsidRPr="00B542EC">
              <w:rPr>
                <w:sz w:val="20"/>
                <w:szCs w:val="20"/>
                <w:lang w:eastAsia="zh-CN"/>
              </w:rPr>
              <w:t xml:space="preserve"> mainstream</w:t>
            </w:r>
          </w:p>
        </w:tc>
        <w:tc>
          <w:tcPr>
            <w:tcW w:w="658"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8</w:t>
            </w:r>
          </w:p>
        </w:tc>
        <w:tc>
          <w:tcPr>
            <w:tcW w:w="956"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0.586</w:t>
            </w:r>
          </w:p>
        </w:tc>
        <w:tc>
          <w:tcPr>
            <w:tcW w:w="1250"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663</w:t>
            </w:r>
          </w:p>
        </w:tc>
        <w:tc>
          <w:tcPr>
            <w:tcW w:w="1140" w:type="pct"/>
            <w:hideMark/>
          </w:tcPr>
          <w:p w:rsidR="00B311EF" w:rsidRPr="00B542EC" w:rsidRDefault="00B311EF" w:rsidP="003075F2">
            <w:pPr>
              <w:jc w:val="center"/>
              <w:cnfStyle w:val="000000100000" w:firstRow="0" w:lastRow="0" w:firstColumn="0" w:lastColumn="0" w:oddVBand="0" w:evenVBand="0" w:oddHBand="1"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450</w:t>
            </w:r>
          </w:p>
        </w:tc>
      </w:tr>
      <w:tr w:rsidR="00094A07" w:rsidRPr="00094A07" w:rsidTr="00C17FC1">
        <w:trPr>
          <w:trHeight w:val="315"/>
        </w:trPr>
        <w:tc>
          <w:tcPr>
            <w:cnfStyle w:val="001000000000" w:firstRow="0" w:lastRow="0" w:firstColumn="1" w:lastColumn="0" w:oddVBand="0" w:evenVBand="0" w:oddHBand="0" w:evenHBand="0" w:firstRowFirstColumn="0" w:firstRowLastColumn="0" w:lastRowFirstColumn="0" w:lastRowLastColumn="0"/>
            <w:tcW w:w="996" w:type="pct"/>
            <w:hideMark/>
          </w:tcPr>
          <w:p w:rsidR="00B311EF" w:rsidRPr="00B542EC" w:rsidRDefault="00B311EF" w:rsidP="00D53636">
            <w:pPr>
              <w:rPr>
                <w:color w:val="000000" w:themeColor="text1"/>
                <w:sz w:val="20"/>
                <w:szCs w:val="20"/>
                <w:lang w:eastAsia="zh-CN"/>
              </w:rPr>
            </w:pPr>
            <w:r w:rsidRPr="00B542EC">
              <w:rPr>
                <w:sz w:val="20"/>
                <w:szCs w:val="20"/>
                <w:lang w:eastAsia="zh-CN"/>
              </w:rPr>
              <w:t>Total</w:t>
            </w:r>
          </w:p>
        </w:tc>
        <w:tc>
          <w:tcPr>
            <w:tcW w:w="658"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76</w:t>
            </w:r>
          </w:p>
        </w:tc>
        <w:tc>
          <w:tcPr>
            <w:tcW w:w="956"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2.808</w:t>
            </w:r>
          </w:p>
        </w:tc>
        <w:tc>
          <w:tcPr>
            <w:tcW w:w="1250"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5116</w:t>
            </w:r>
          </w:p>
        </w:tc>
        <w:tc>
          <w:tcPr>
            <w:tcW w:w="1140" w:type="pct"/>
            <w:hideMark/>
          </w:tcPr>
          <w:p w:rsidR="00B311EF" w:rsidRPr="00B542EC" w:rsidRDefault="00B311EF" w:rsidP="003075F2">
            <w:pPr>
              <w:jc w:val="center"/>
              <w:cnfStyle w:val="000000000000" w:firstRow="0" w:lastRow="0" w:firstColumn="0" w:lastColumn="0" w:oddVBand="0" w:evenVBand="0" w:oddHBand="0" w:evenHBand="0" w:firstRowFirstColumn="0" w:firstRowLastColumn="0" w:lastRowFirstColumn="0" w:lastRowLastColumn="0"/>
              <w:rPr>
                <w:color w:val="000000" w:themeColor="text1"/>
                <w:sz w:val="20"/>
                <w:szCs w:val="20"/>
                <w:lang w:eastAsia="zh-CN"/>
              </w:rPr>
            </w:pPr>
            <w:r w:rsidRPr="00B542EC">
              <w:rPr>
                <w:color w:val="000000" w:themeColor="text1"/>
                <w:sz w:val="20"/>
                <w:szCs w:val="20"/>
                <w:lang w:eastAsia="zh-CN"/>
              </w:rPr>
              <w:t>3554</w:t>
            </w:r>
          </w:p>
        </w:tc>
      </w:tr>
    </w:tbl>
    <w:p w:rsidR="00B311EF" w:rsidRPr="00E45BBE" w:rsidRDefault="00B311EF" w:rsidP="00D53636">
      <w:pPr>
        <w:spacing w:after="0" w:line="240" w:lineRule="auto"/>
        <w:rPr>
          <w:b/>
          <w:sz w:val="24"/>
          <w:szCs w:val="24"/>
        </w:rPr>
      </w:pPr>
    </w:p>
    <w:p w:rsidR="00F010B1" w:rsidRDefault="00F010B1" w:rsidP="00D53636">
      <w:pPr>
        <w:spacing w:after="0" w:line="240" w:lineRule="auto"/>
        <w:rPr>
          <w:b/>
          <w:sz w:val="24"/>
          <w:szCs w:val="24"/>
          <w:u w:val="single"/>
        </w:rPr>
      </w:pPr>
    </w:p>
    <w:p w:rsidR="003505F6" w:rsidRDefault="003505F6" w:rsidP="00D53636">
      <w:pPr>
        <w:spacing w:after="0" w:line="240" w:lineRule="auto"/>
        <w:rPr>
          <w:b/>
          <w:sz w:val="24"/>
          <w:szCs w:val="24"/>
        </w:rPr>
      </w:pPr>
      <w:r w:rsidRPr="00F010B1">
        <w:rPr>
          <w:b/>
          <w:sz w:val="24"/>
          <w:szCs w:val="24"/>
        </w:rPr>
        <w:lastRenderedPageBreak/>
        <w:t>Water Importation</w:t>
      </w:r>
    </w:p>
    <w:p w:rsidR="00F010B1" w:rsidRPr="00F010B1" w:rsidRDefault="00F010B1" w:rsidP="00D53636">
      <w:pPr>
        <w:spacing w:after="0" w:line="240" w:lineRule="auto"/>
        <w:rPr>
          <w:b/>
          <w:sz w:val="24"/>
          <w:szCs w:val="24"/>
        </w:rPr>
      </w:pPr>
    </w:p>
    <w:p w:rsidR="00E45BBE" w:rsidRPr="00E45BBE" w:rsidRDefault="00E45BBE" w:rsidP="003075F2">
      <w:pPr>
        <w:autoSpaceDE w:val="0"/>
        <w:autoSpaceDN w:val="0"/>
        <w:adjustRightInd w:val="0"/>
        <w:spacing w:after="0" w:line="240" w:lineRule="auto"/>
        <w:rPr>
          <w:rFonts w:cstheme="minorHAnsi"/>
          <w:sz w:val="24"/>
          <w:szCs w:val="24"/>
        </w:rPr>
      </w:pPr>
      <w:r w:rsidRPr="00E45BBE">
        <w:rPr>
          <w:rFonts w:cstheme="minorHAnsi"/>
          <w:sz w:val="24"/>
          <w:szCs w:val="24"/>
        </w:rPr>
        <w:t xml:space="preserve">See desalination section above for information about a proposed water importation project from the </w:t>
      </w:r>
      <w:proofErr w:type="spellStart"/>
      <w:r w:rsidRPr="00E45BBE">
        <w:rPr>
          <w:rFonts w:cstheme="minorHAnsi"/>
          <w:sz w:val="24"/>
          <w:szCs w:val="24"/>
        </w:rPr>
        <w:t>Bohai</w:t>
      </w:r>
      <w:proofErr w:type="spellEnd"/>
      <w:r w:rsidRPr="00E45BBE">
        <w:rPr>
          <w:rFonts w:cstheme="minorHAnsi"/>
          <w:sz w:val="24"/>
          <w:szCs w:val="24"/>
        </w:rPr>
        <w:t xml:space="preserve"> Sea to the </w:t>
      </w:r>
      <w:proofErr w:type="spellStart"/>
      <w:r w:rsidRPr="00E45BBE">
        <w:rPr>
          <w:rFonts w:cstheme="minorHAnsi"/>
          <w:sz w:val="24"/>
          <w:szCs w:val="24"/>
        </w:rPr>
        <w:t>Tarim</w:t>
      </w:r>
      <w:proofErr w:type="spellEnd"/>
      <w:r w:rsidRPr="00E45BBE">
        <w:rPr>
          <w:rFonts w:cstheme="minorHAnsi"/>
          <w:sz w:val="24"/>
          <w:szCs w:val="24"/>
        </w:rPr>
        <w:t xml:space="preserve"> watershed.</w:t>
      </w:r>
    </w:p>
    <w:p w:rsidR="00E45BBE" w:rsidRPr="00E45BBE" w:rsidRDefault="00E45BBE" w:rsidP="003075F2">
      <w:pPr>
        <w:autoSpaceDE w:val="0"/>
        <w:autoSpaceDN w:val="0"/>
        <w:adjustRightInd w:val="0"/>
        <w:spacing w:after="0" w:line="240" w:lineRule="auto"/>
        <w:rPr>
          <w:rFonts w:cstheme="minorHAnsi"/>
          <w:sz w:val="24"/>
          <w:szCs w:val="24"/>
        </w:rPr>
      </w:pPr>
    </w:p>
    <w:p w:rsidR="003505F6" w:rsidRPr="00E45BBE" w:rsidRDefault="00E45BBE" w:rsidP="003075F2">
      <w:pPr>
        <w:autoSpaceDE w:val="0"/>
        <w:autoSpaceDN w:val="0"/>
        <w:adjustRightInd w:val="0"/>
        <w:spacing w:after="0" w:line="240" w:lineRule="auto"/>
        <w:rPr>
          <w:rFonts w:cstheme="minorHAnsi"/>
          <w:sz w:val="24"/>
          <w:szCs w:val="24"/>
        </w:rPr>
      </w:pPr>
      <w:r w:rsidRPr="00E45BBE">
        <w:rPr>
          <w:rFonts w:cstheme="minorHAnsi"/>
          <w:sz w:val="24"/>
          <w:szCs w:val="24"/>
        </w:rPr>
        <w:t xml:space="preserve">While not technically a “water importation project” (which implies moving water from one watershed to another), water is being transferred via pipelines and canals from </w:t>
      </w:r>
      <w:proofErr w:type="spellStart"/>
      <w:r w:rsidRPr="00E45BBE">
        <w:rPr>
          <w:rFonts w:cstheme="minorHAnsi"/>
          <w:sz w:val="24"/>
          <w:szCs w:val="24"/>
        </w:rPr>
        <w:t>Bosten</w:t>
      </w:r>
      <w:proofErr w:type="spellEnd"/>
      <w:r w:rsidRPr="00E45BBE">
        <w:rPr>
          <w:rFonts w:cstheme="minorHAnsi"/>
          <w:sz w:val="24"/>
          <w:szCs w:val="24"/>
        </w:rPr>
        <w:t xml:space="preserve"> Lake, a reservoir in the headwaters of the </w:t>
      </w:r>
      <w:proofErr w:type="spellStart"/>
      <w:r w:rsidRPr="00E45BBE">
        <w:rPr>
          <w:rFonts w:cstheme="minorHAnsi"/>
          <w:sz w:val="24"/>
          <w:szCs w:val="24"/>
        </w:rPr>
        <w:t>Kaidu</w:t>
      </w:r>
      <w:proofErr w:type="spellEnd"/>
      <w:r w:rsidRPr="00E45BBE">
        <w:rPr>
          <w:rFonts w:cstheme="minorHAnsi"/>
          <w:sz w:val="24"/>
          <w:szCs w:val="24"/>
        </w:rPr>
        <w:t xml:space="preserve"> River, to </w:t>
      </w:r>
      <w:proofErr w:type="spellStart"/>
      <w:r w:rsidRPr="00E45BBE">
        <w:rPr>
          <w:rFonts w:cstheme="minorHAnsi"/>
          <w:sz w:val="24"/>
          <w:szCs w:val="24"/>
        </w:rPr>
        <w:t>Daxihaizi</w:t>
      </w:r>
      <w:proofErr w:type="spellEnd"/>
      <w:r w:rsidRPr="00E45BBE">
        <w:rPr>
          <w:rFonts w:cstheme="minorHAnsi"/>
          <w:sz w:val="24"/>
          <w:szCs w:val="24"/>
        </w:rPr>
        <w:t xml:space="preserve"> Reservoir in the lower reaches of the </w:t>
      </w:r>
      <w:proofErr w:type="spellStart"/>
      <w:r w:rsidRPr="00E45BBE">
        <w:rPr>
          <w:rFonts w:cstheme="minorHAnsi"/>
          <w:sz w:val="24"/>
          <w:szCs w:val="24"/>
        </w:rPr>
        <w:t>Tarim</w:t>
      </w:r>
      <w:proofErr w:type="spellEnd"/>
      <w:r w:rsidRPr="00E45BBE">
        <w:rPr>
          <w:rFonts w:cstheme="minorHAnsi"/>
          <w:sz w:val="24"/>
          <w:szCs w:val="24"/>
        </w:rPr>
        <w:t>, where water is released into the lower river i</w:t>
      </w:r>
      <w:r w:rsidR="003505F6" w:rsidRPr="00E45BBE">
        <w:rPr>
          <w:rFonts w:cstheme="minorHAnsi"/>
          <w:sz w:val="24"/>
          <w:szCs w:val="24"/>
        </w:rPr>
        <w:t xml:space="preserve">n order to restore the </w:t>
      </w:r>
      <w:r w:rsidRPr="00E45BBE">
        <w:rPr>
          <w:rFonts w:cstheme="minorHAnsi"/>
          <w:sz w:val="24"/>
          <w:szCs w:val="24"/>
        </w:rPr>
        <w:t xml:space="preserve">river </w:t>
      </w:r>
      <w:r w:rsidR="003505F6" w:rsidRPr="00E45BBE">
        <w:rPr>
          <w:rFonts w:cstheme="minorHAnsi"/>
          <w:sz w:val="24"/>
          <w:szCs w:val="24"/>
        </w:rPr>
        <w:t>ecosystem</w:t>
      </w:r>
      <w:r w:rsidRPr="00E45BBE">
        <w:rPr>
          <w:rFonts w:cstheme="minorHAnsi"/>
          <w:sz w:val="24"/>
          <w:szCs w:val="24"/>
        </w:rPr>
        <w:t>.</w:t>
      </w:r>
      <w:r w:rsidRPr="00E45BBE">
        <w:rPr>
          <w:rStyle w:val="FootnoteReference"/>
          <w:rFonts w:cstheme="minorHAnsi"/>
          <w:sz w:val="24"/>
          <w:szCs w:val="24"/>
        </w:rPr>
        <w:footnoteReference w:id="7"/>
      </w:r>
      <w:r w:rsidR="003505F6" w:rsidRPr="00E45BBE">
        <w:rPr>
          <w:rFonts w:cstheme="minorHAnsi"/>
          <w:sz w:val="24"/>
          <w:szCs w:val="24"/>
        </w:rPr>
        <w:t xml:space="preserve"> This project started in 2000 and is called </w:t>
      </w:r>
      <w:r w:rsidR="003075F2" w:rsidRPr="00E45BBE">
        <w:rPr>
          <w:rFonts w:cstheme="minorHAnsi"/>
          <w:sz w:val="24"/>
          <w:szCs w:val="24"/>
        </w:rPr>
        <w:t>the “Ecological Water Transfer P</w:t>
      </w:r>
      <w:r w:rsidR="003505F6" w:rsidRPr="00E45BBE">
        <w:rPr>
          <w:rFonts w:cstheme="minorHAnsi"/>
          <w:sz w:val="24"/>
          <w:szCs w:val="24"/>
        </w:rPr>
        <w:t>roject.</w:t>
      </w:r>
      <w:r w:rsidR="003075F2" w:rsidRPr="00E45BBE">
        <w:rPr>
          <w:rFonts w:cstheme="minorHAnsi"/>
          <w:sz w:val="24"/>
          <w:szCs w:val="24"/>
        </w:rPr>
        <w:t>”</w:t>
      </w:r>
    </w:p>
    <w:p w:rsidR="003075F2" w:rsidRPr="00E45BBE" w:rsidRDefault="003075F2" w:rsidP="003075F2">
      <w:pPr>
        <w:autoSpaceDE w:val="0"/>
        <w:autoSpaceDN w:val="0"/>
        <w:adjustRightInd w:val="0"/>
        <w:spacing w:after="0" w:line="240" w:lineRule="auto"/>
        <w:rPr>
          <w:rFonts w:cstheme="minorHAnsi"/>
          <w:sz w:val="24"/>
          <w:szCs w:val="24"/>
        </w:rPr>
      </w:pPr>
    </w:p>
    <w:p w:rsidR="003505F6" w:rsidRDefault="00E45BBE" w:rsidP="003075F2">
      <w:pPr>
        <w:autoSpaceDE w:val="0"/>
        <w:autoSpaceDN w:val="0"/>
        <w:adjustRightInd w:val="0"/>
        <w:spacing w:after="0" w:line="240" w:lineRule="auto"/>
        <w:rPr>
          <w:rFonts w:cstheme="minorHAnsi"/>
          <w:sz w:val="24"/>
          <w:szCs w:val="24"/>
        </w:rPr>
      </w:pPr>
      <w:r w:rsidRPr="00E45BBE">
        <w:rPr>
          <w:rFonts w:cstheme="minorHAnsi"/>
          <w:sz w:val="24"/>
          <w:szCs w:val="24"/>
        </w:rPr>
        <w:t>As of</w:t>
      </w:r>
      <w:r w:rsidR="003505F6" w:rsidRPr="00E45BBE">
        <w:rPr>
          <w:rFonts w:cstheme="minorHAnsi"/>
          <w:sz w:val="24"/>
          <w:szCs w:val="24"/>
        </w:rPr>
        <w:t xml:space="preserve"> January 2011, this project has been carried out eleven times, and in the cases of eight times, water has reached the </w:t>
      </w:r>
      <w:proofErr w:type="spellStart"/>
      <w:r w:rsidR="003505F6" w:rsidRPr="00E45BBE">
        <w:rPr>
          <w:rFonts w:cstheme="minorHAnsi"/>
          <w:sz w:val="24"/>
          <w:szCs w:val="24"/>
        </w:rPr>
        <w:t>Taitema</w:t>
      </w:r>
      <w:proofErr w:type="spellEnd"/>
      <w:r w:rsidR="003505F6" w:rsidRPr="00E45BBE">
        <w:rPr>
          <w:rFonts w:cstheme="minorHAnsi"/>
          <w:sz w:val="24"/>
          <w:szCs w:val="24"/>
        </w:rPr>
        <w:t xml:space="preserve"> Lake</w:t>
      </w:r>
      <w:r w:rsidRPr="00E45BBE">
        <w:rPr>
          <w:rFonts w:cstheme="minorHAnsi"/>
          <w:sz w:val="24"/>
          <w:szCs w:val="24"/>
        </w:rPr>
        <w:t>, at the terminus of the lower river</w:t>
      </w:r>
      <w:r w:rsidR="003505F6" w:rsidRPr="00E45BBE">
        <w:rPr>
          <w:rFonts w:cstheme="minorHAnsi"/>
          <w:sz w:val="24"/>
          <w:szCs w:val="24"/>
        </w:rPr>
        <w:t xml:space="preserve">. </w:t>
      </w:r>
      <w:r w:rsidRPr="00E45BBE">
        <w:rPr>
          <w:rFonts w:cstheme="minorHAnsi"/>
          <w:sz w:val="24"/>
          <w:szCs w:val="24"/>
        </w:rPr>
        <w:t xml:space="preserve">A total volume of 52-298 million cubic meters </w:t>
      </w:r>
      <w:r w:rsidR="003505F6" w:rsidRPr="00E45BBE">
        <w:rPr>
          <w:rFonts w:cstheme="minorHAnsi"/>
          <w:sz w:val="24"/>
          <w:szCs w:val="24"/>
        </w:rPr>
        <w:t>ha</w:t>
      </w:r>
      <w:r w:rsidRPr="00E45BBE">
        <w:rPr>
          <w:rFonts w:cstheme="minorHAnsi"/>
          <w:sz w:val="24"/>
          <w:szCs w:val="24"/>
        </w:rPr>
        <w:t>ve</w:t>
      </w:r>
      <w:r w:rsidR="003505F6" w:rsidRPr="00E45BBE">
        <w:rPr>
          <w:rFonts w:cstheme="minorHAnsi"/>
          <w:sz w:val="24"/>
          <w:szCs w:val="24"/>
        </w:rPr>
        <w:t xml:space="preserve"> been released </w:t>
      </w:r>
      <w:r w:rsidRPr="00E45BBE">
        <w:rPr>
          <w:rFonts w:cstheme="minorHAnsi"/>
          <w:sz w:val="24"/>
          <w:szCs w:val="24"/>
        </w:rPr>
        <w:t xml:space="preserve">from </w:t>
      </w:r>
      <w:proofErr w:type="spellStart"/>
      <w:r w:rsidRPr="00E45BBE">
        <w:rPr>
          <w:rFonts w:cstheme="minorHAnsi"/>
          <w:sz w:val="24"/>
          <w:szCs w:val="24"/>
        </w:rPr>
        <w:t>Daxihaizi</w:t>
      </w:r>
      <w:proofErr w:type="spellEnd"/>
      <w:r w:rsidRPr="00E45BBE">
        <w:rPr>
          <w:rFonts w:cstheme="minorHAnsi"/>
          <w:sz w:val="24"/>
          <w:szCs w:val="24"/>
        </w:rPr>
        <w:t xml:space="preserve"> Reservoir during each of these restoration events.  I</w:t>
      </w:r>
      <w:r w:rsidR="003505F6" w:rsidRPr="00E45BBE">
        <w:rPr>
          <w:rFonts w:cstheme="minorHAnsi"/>
          <w:sz w:val="24"/>
          <w:szCs w:val="24"/>
        </w:rPr>
        <w:t>t has been observable that the vegetation recovered and wildlife returned</w:t>
      </w:r>
      <w:r w:rsidRPr="00E45BBE">
        <w:rPr>
          <w:rFonts w:cstheme="minorHAnsi"/>
          <w:sz w:val="24"/>
          <w:szCs w:val="24"/>
        </w:rPr>
        <w:t>,</w:t>
      </w:r>
      <w:r w:rsidR="00E04C1D" w:rsidRPr="00E45BBE">
        <w:rPr>
          <w:rStyle w:val="FootnoteReference"/>
          <w:rFonts w:cstheme="minorHAnsi"/>
          <w:sz w:val="24"/>
          <w:szCs w:val="24"/>
        </w:rPr>
        <w:footnoteReference w:id="8"/>
      </w:r>
      <w:r w:rsidRPr="00E45BBE">
        <w:rPr>
          <w:rFonts w:cstheme="minorHAnsi"/>
          <w:sz w:val="24"/>
          <w:szCs w:val="24"/>
        </w:rPr>
        <w:t xml:space="preserve"> after enduring more than two decades of complete river drying.</w:t>
      </w:r>
    </w:p>
    <w:p w:rsidR="00B542EC" w:rsidRPr="00E45BBE" w:rsidRDefault="00B542EC" w:rsidP="003075F2">
      <w:pPr>
        <w:autoSpaceDE w:val="0"/>
        <w:autoSpaceDN w:val="0"/>
        <w:adjustRightInd w:val="0"/>
        <w:spacing w:after="0" w:line="240" w:lineRule="auto"/>
        <w:rPr>
          <w:rFonts w:cstheme="minorHAnsi"/>
          <w:sz w:val="24"/>
          <w:szCs w:val="24"/>
        </w:rPr>
      </w:pPr>
    </w:p>
    <w:p w:rsidR="003505F6" w:rsidRPr="00050B34" w:rsidRDefault="00E04C1D" w:rsidP="00D53636">
      <w:pPr>
        <w:pStyle w:val="Caption"/>
        <w:keepNext/>
        <w:spacing w:after="0"/>
        <w:rPr>
          <w:i w:val="0"/>
          <w:sz w:val="22"/>
          <w:szCs w:val="22"/>
        </w:rPr>
      </w:pPr>
      <w:r>
        <w:rPr>
          <w:sz w:val="22"/>
          <w:szCs w:val="22"/>
        </w:rPr>
        <w:t xml:space="preserve">         </w:t>
      </w:r>
      <w:r w:rsidRPr="00050B34">
        <w:rPr>
          <w:i w:val="0"/>
          <w:sz w:val="22"/>
          <w:szCs w:val="22"/>
        </w:rPr>
        <w:t xml:space="preserve"> </w:t>
      </w:r>
      <w:r w:rsidRPr="00050B34">
        <w:rPr>
          <w:i w:val="0"/>
          <w:noProof/>
          <w:sz w:val="22"/>
          <w:szCs w:val="22"/>
        </w:rPr>
        <w:drawing>
          <wp:inline distT="0" distB="0" distL="0" distR="0" wp14:anchorId="1525F512" wp14:editId="6C3762BE">
            <wp:extent cx="2660887" cy="1773640"/>
            <wp:effectExtent l="0" t="0" r="635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efore water transfer.jpg"/>
                    <pic:cNvPicPr/>
                  </pic:nvPicPr>
                  <pic:blipFill>
                    <a:blip r:embed="rId19">
                      <a:extLst>
                        <a:ext uri="{28A0092B-C50C-407E-A947-70E740481C1C}">
                          <a14:useLocalDpi xmlns:a14="http://schemas.microsoft.com/office/drawing/2010/main" val="0"/>
                        </a:ext>
                      </a:extLst>
                    </a:blip>
                    <a:stretch>
                      <a:fillRect/>
                    </a:stretch>
                  </pic:blipFill>
                  <pic:spPr>
                    <a:xfrm>
                      <a:off x="0" y="0"/>
                      <a:ext cx="2680577" cy="1786764"/>
                    </a:xfrm>
                    <a:prstGeom prst="rect">
                      <a:avLst/>
                    </a:prstGeom>
                  </pic:spPr>
                </pic:pic>
              </a:graphicData>
            </a:graphic>
          </wp:inline>
        </w:drawing>
      </w:r>
      <w:r w:rsidR="00050B34">
        <w:rPr>
          <w:sz w:val="22"/>
          <w:szCs w:val="22"/>
        </w:rPr>
        <w:t xml:space="preserve">      </w:t>
      </w:r>
      <w:r w:rsidR="00050B34">
        <w:rPr>
          <w:i w:val="0"/>
          <w:noProof/>
          <w:sz w:val="22"/>
          <w:szCs w:val="22"/>
        </w:rPr>
        <w:t xml:space="preserve"> </w:t>
      </w:r>
      <w:r>
        <w:rPr>
          <w:i w:val="0"/>
          <w:noProof/>
          <w:sz w:val="22"/>
          <w:szCs w:val="22"/>
        </w:rPr>
        <w:drawing>
          <wp:inline distT="0" distB="0" distL="0" distR="0" wp14:anchorId="3382FC8D" wp14:editId="431F6A4A">
            <wp:extent cx="2661313" cy="1774208"/>
            <wp:effectExtent l="0" t="0" r="571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ter water transfer.jpg"/>
                    <pic:cNvPicPr/>
                  </pic:nvPicPr>
                  <pic:blipFill>
                    <a:blip r:embed="rId20" cstate="print">
                      <a:extLst>
                        <a:ext uri="{28A0092B-C50C-407E-A947-70E740481C1C}">
                          <a14:useLocalDpi xmlns:a14="http://schemas.microsoft.com/office/drawing/2010/main" val="0"/>
                        </a:ext>
                      </a:extLst>
                    </a:blip>
                    <a:stretch>
                      <a:fillRect/>
                    </a:stretch>
                  </pic:blipFill>
                  <pic:spPr>
                    <a:xfrm flipH="1">
                      <a:off x="0" y="0"/>
                      <a:ext cx="2702691" cy="1801794"/>
                    </a:xfrm>
                    <a:prstGeom prst="rect">
                      <a:avLst/>
                    </a:prstGeom>
                  </pic:spPr>
                </pic:pic>
              </a:graphicData>
            </a:graphic>
          </wp:inline>
        </w:drawing>
      </w:r>
    </w:p>
    <w:p w:rsidR="0047759E" w:rsidRDefault="00E04C1D" w:rsidP="00D53636">
      <w:pPr>
        <w:spacing w:after="0" w:line="240" w:lineRule="auto"/>
      </w:pPr>
      <w:r>
        <w:t xml:space="preserve">Figure (left): </w:t>
      </w:r>
      <w:r w:rsidR="00050B34">
        <w:t>dried river bed before importing water. Figure (right): recovered river bed after importing water</w:t>
      </w:r>
      <w:r w:rsidR="00050B34">
        <w:rPr>
          <w:rStyle w:val="FootnoteReference"/>
        </w:rPr>
        <w:footnoteReference w:id="9"/>
      </w:r>
      <w:r w:rsidR="00050B34">
        <w:t xml:space="preserve">. </w:t>
      </w:r>
      <w:r>
        <w:t xml:space="preserve"> </w:t>
      </w:r>
    </w:p>
    <w:p w:rsidR="00D53636" w:rsidRPr="00E45BBE" w:rsidRDefault="00D53636" w:rsidP="00D53636">
      <w:pPr>
        <w:spacing w:after="0" w:line="240" w:lineRule="auto"/>
        <w:rPr>
          <w:sz w:val="24"/>
          <w:szCs w:val="24"/>
        </w:rPr>
      </w:pPr>
      <w:bookmarkStart w:id="0" w:name="_GoBack"/>
      <w:bookmarkEnd w:id="0"/>
    </w:p>
    <w:p w:rsidR="003505F6" w:rsidRDefault="00431B2E" w:rsidP="00D53636">
      <w:pPr>
        <w:spacing w:after="0" w:line="240" w:lineRule="auto"/>
        <w:rPr>
          <w:b/>
          <w:sz w:val="24"/>
          <w:szCs w:val="24"/>
        </w:rPr>
      </w:pPr>
      <w:r w:rsidRPr="00F010B1">
        <w:rPr>
          <w:b/>
          <w:sz w:val="24"/>
          <w:szCs w:val="24"/>
        </w:rPr>
        <w:t>Watershed Management</w:t>
      </w:r>
      <w:r w:rsidRPr="00E45BBE">
        <w:rPr>
          <w:b/>
          <w:sz w:val="24"/>
          <w:szCs w:val="24"/>
        </w:rPr>
        <w:t xml:space="preserve"> </w:t>
      </w:r>
      <w:r w:rsidR="003505F6" w:rsidRPr="00E45BBE">
        <w:rPr>
          <w:b/>
          <w:sz w:val="24"/>
          <w:szCs w:val="24"/>
        </w:rPr>
        <w:t>(</w:t>
      </w:r>
      <w:r w:rsidR="00E45BBE" w:rsidRPr="00E45BBE">
        <w:rPr>
          <w:b/>
          <w:sz w:val="24"/>
          <w:szCs w:val="24"/>
        </w:rPr>
        <w:t xml:space="preserve">Water </w:t>
      </w:r>
      <w:r w:rsidR="003505F6" w:rsidRPr="00E45BBE">
        <w:rPr>
          <w:b/>
          <w:sz w:val="24"/>
          <w:szCs w:val="24"/>
        </w:rPr>
        <w:t>Allocation)</w:t>
      </w:r>
    </w:p>
    <w:p w:rsidR="00F010B1" w:rsidRPr="00E45BBE" w:rsidRDefault="00F010B1" w:rsidP="00D53636">
      <w:pPr>
        <w:spacing w:after="0" w:line="240" w:lineRule="auto"/>
        <w:rPr>
          <w:b/>
          <w:sz w:val="24"/>
          <w:szCs w:val="24"/>
        </w:rPr>
      </w:pPr>
    </w:p>
    <w:p w:rsidR="000E5D3D" w:rsidRPr="00E45BBE" w:rsidRDefault="00E45BBE" w:rsidP="00E45BBE">
      <w:pPr>
        <w:autoSpaceDE w:val="0"/>
        <w:autoSpaceDN w:val="0"/>
        <w:adjustRightInd w:val="0"/>
        <w:spacing w:after="0" w:line="240" w:lineRule="auto"/>
        <w:rPr>
          <w:rFonts w:cstheme="minorHAnsi"/>
          <w:sz w:val="24"/>
          <w:szCs w:val="24"/>
        </w:rPr>
      </w:pPr>
      <w:r w:rsidRPr="00E45BBE">
        <w:rPr>
          <w:rFonts w:cstheme="minorHAnsi"/>
          <w:sz w:val="24"/>
          <w:szCs w:val="24"/>
        </w:rPr>
        <w:t xml:space="preserve">A system of water allocations has been developed to manage water use in the </w:t>
      </w:r>
      <w:proofErr w:type="spellStart"/>
      <w:r w:rsidRPr="00E45BBE">
        <w:rPr>
          <w:rFonts w:cstheme="minorHAnsi"/>
          <w:sz w:val="24"/>
          <w:szCs w:val="24"/>
        </w:rPr>
        <w:t>Tarim</w:t>
      </w:r>
      <w:proofErr w:type="spellEnd"/>
      <w:r w:rsidRPr="00E45BBE">
        <w:rPr>
          <w:rFonts w:cstheme="minorHAnsi"/>
          <w:sz w:val="24"/>
          <w:szCs w:val="24"/>
        </w:rPr>
        <w:t xml:space="preserve"> watershed, involving detailed </w:t>
      </w:r>
      <w:r w:rsidR="003505F6" w:rsidRPr="00E45BBE">
        <w:rPr>
          <w:rFonts w:cstheme="minorHAnsi"/>
          <w:sz w:val="24"/>
          <w:szCs w:val="24"/>
        </w:rPr>
        <w:t>wa</w:t>
      </w:r>
      <w:r w:rsidR="0053059C" w:rsidRPr="00E45BBE">
        <w:rPr>
          <w:rFonts w:cstheme="minorHAnsi"/>
          <w:sz w:val="24"/>
          <w:szCs w:val="24"/>
        </w:rPr>
        <w:t xml:space="preserve">ter quotas for the sources and </w:t>
      </w:r>
      <w:r w:rsidR="003505F6" w:rsidRPr="00E45BBE">
        <w:rPr>
          <w:rFonts w:cstheme="minorHAnsi"/>
          <w:sz w:val="24"/>
          <w:szCs w:val="24"/>
        </w:rPr>
        <w:t xml:space="preserve">the mainstream, </w:t>
      </w:r>
      <w:r w:rsidRPr="00E45BBE">
        <w:rPr>
          <w:rFonts w:cstheme="minorHAnsi"/>
          <w:sz w:val="24"/>
          <w:szCs w:val="24"/>
        </w:rPr>
        <w:t xml:space="preserve">as </w:t>
      </w:r>
      <w:r w:rsidR="003505F6" w:rsidRPr="00E45BBE">
        <w:rPr>
          <w:rFonts w:cstheme="minorHAnsi"/>
          <w:sz w:val="24"/>
          <w:szCs w:val="24"/>
        </w:rPr>
        <w:t xml:space="preserve">seen </w:t>
      </w:r>
      <w:r w:rsidRPr="00E45BBE">
        <w:rPr>
          <w:rFonts w:cstheme="minorHAnsi"/>
          <w:sz w:val="24"/>
          <w:szCs w:val="24"/>
        </w:rPr>
        <w:t xml:space="preserve">in the </w:t>
      </w:r>
      <w:r w:rsidR="003505F6" w:rsidRPr="00E45BBE">
        <w:rPr>
          <w:rFonts w:cstheme="minorHAnsi"/>
          <w:sz w:val="24"/>
          <w:szCs w:val="24"/>
        </w:rPr>
        <w:t xml:space="preserve">table below. The </w:t>
      </w:r>
      <w:r w:rsidR="000E5D3D" w:rsidRPr="00E45BBE">
        <w:rPr>
          <w:rFonts w:cstheme="minorHAnsi"/>
          <w:sz w:val="24"/>
          <w:szCs w:val="24"/>
        </w:rPr>
        <w:t xml:space="preserve">water quota system consists of three </w:t>
      </w:r>
      <w:r w:rsidR="003505F6" w:rsidRPr="00E45BBE">
        <w:rPr>
          <w:rFonts w:cstheme="minorHAnsi"/>
          <w:sz w:val="24"/>
          <w:szCs w:val="24"/>
        </w:rPr>
        <w:t>levels: (</w:t>
      </w:r>
      <w:proofErr w:type="spellStart"/>
      <w:r w:rsidR="003505F6" w:rsidRPr="00E45BBE">
        <w:rPr>
          <w:rFonts w:cstheme="minorHAnsi"/>
          <w:sz w:val="24"/>
          <w:szCs w:val="24"/>
        </w:rPr>
        <w:t>i</w:t>
      </w:r>
      <w:proofErr w:type="spellEnd"/>
      <w:r w:rsidR="003505F6" w:rsidRPr="00E45BBE">
        <w:rPr>
          <w:rFonts w:cstheme="minorHAnsi"/>
          <w:sz w:val="24"/>
          <w:szCs w:val="24"/>
        </w:rPr>
        <w:t xml:space="preserve">) between source streams (the </w:t>
      </w:r>
      <w:proofErr w:type="spellStart"/>
      <w:r w:rsidR="003505F6" w:rsidRPr="00E45BBE">
        <w:rPr>
          <w:rFonts w:cstheme="minorHAnsi"/>
          <w:sz w:val="24"/>
          <w:szCs w:val="24"/>
        </w:rPr>
        <w:t>Aksu</w:t>
      </w:r>
      <w:proofErr w:type="spellEnd"/>
      <w:r w:rsidR="003505F6" w:rsidRPr="00E45BBE">
        <w:rPr>
          <w:rFonts w:cstheme="minorHAnsi"/>
          <w:sz w:val="24"/>
          <w:szCs w:val="24"/>
        </w:rPr>
        <w:t xml:space="preserve">, </w:t>
      </w:r>
      <w:proofErr w:type="spellStart"/>
      <w:r w:rsidR="003505F6" w:rsidRPr="00E45BBE">
        <w:rPr>
          <w:rFonts w:cstheme="minorHAnsi"/>
          <w:sz w:val="24"/>
          <w:szCs w:val="24"/>
        </w:rPr>
        <w:t>Yerkant</w:t>
      </w:r>
      <w:proofErr w:type="spellEnd"/>
      <w:r w:rsidR="003505F6" w:rsidRPr="00E45BBE">
        <w:rPr>
          <w:rFonts w:cstheme="minorHAnsi"/>
          <w:sz w:val="24"/>
          <w:szCs w:val="24"/>
        </w:rPr>
        <w:t xml:space="preserve">, </w:t>
      </w:r>
      <w:proofErr w:type="spellStart"/>
      <w:r w:rsidR="003505F6" w:rsidRPr="00E45BBE">
        <w:rPr>
          <w:rFonts w:cstheme="minorHAnsi"/>
          <w:sz w:val="24"/>
          <w:szCs w:val="24"/>
        </w:rPr>
        <w:t>Hotan</w:t>
      </w:r>
      <w:proofErr w:type="spellEnd"/>
      <w:r w:rsidR="003505F6" w:rsidRPr="00E45BBE">
        <w:rPr>
          <w:rFonts w:cstheme="minorHAnsi"/>
          <w:sz w:val="24"/>
          <w:szCs w:val="24"/>
        </w:rPr>
        <w:t xml:space="preserve"> River) and the </w:t>
      </w:r>
      <w:proofErr w:type="spellStart"/>
      <w:r w:rsidR="003505F6" w:rsidRPr="00E45BBE">
        <w:rPr>
          <w:rFonts w:cstheme="minorHAnsi"/>
          <w:sz w:val="24"/>
          <w:szCs w:val="24"/>
        </w:rPr>
        <w:t>Tarim</w:t>
      </w:r>
      <w:proofErr w:type="spellEnd"/>
      <w:r w:rsidR="003505F6" w:rsidRPr="00E45BBE">
        <w:rPr>
          <w:rFonts w:cstheme="minorHAnsi"/>
          <w:sz w:val="24"/>
          <w:szCs w:val="24"/>
        </w:rPr>
        <w:t xml:space="preserve"> mai</w:t>
      </w:r>
      <w:r w:rsidR="000E5D3D" w:rsidRPr="00E45BBE">
        <w:rPr>
          <w:rFonts w:cstheme="minorHAnsi"/>
          <w:sz w:val="24"/>
          <w:szCs w:val="24"/>
        </w:rPr>
        <w:t xml:space="preserve">nstream; (ii) between environmental </w:t>
      </w:r>
      <w:r w:rsidR="003505F6" w:rsidRPr="00E45BBE">
        <w:rPr>
          <w:rFonts w:cstheme="minorHAnsi"/>
          <w:sz w:val="24"/>
          <w:szCs w:val="24"/>
        </w:rPr>
        <w:t xml:space="preserve">use and </w:t>
      </w:r>
      <w:r w:rsidR="000E5D3D" w:rsidRPr="00E45BBE">
        <w:rPr>
          <w:rFonts w:cstheme="minorHAnsi"/>
          <w:sz w:val="24"/>
          <w:szCs w:val="24"/>
        </w:rPr>
        <w:t>human</w:t>
      </w:r>
      <w:r w:rsidR="003505F6" w:rsidRPr="00E45BBE">
        <w:rPr>
          <w:rFonts w:cstheme="minorHAnsi"/>
          <w:sz w:val="24"/>
          <w:szCs w:val="24"/>
        </w:rPr>
        <w:t xml:space="preserve"> use; (iii) between </w:t>
      </w:r>
      <w:r w:rsidR="000E5D3D" w:rsidRPr="00E45BBE">
        <w:rPr>
          <w:rFonts w:cstheme="minorHAnsi"/>
          <w:sz w:val="24"/>
          <w:szCs w:val="24"/>
        </w:rPr>
        <w:t>agricultural, forestry, industrial and domestic users.</w:t>
      </w:r>
    </w:p>
    <w:p w:rsidR="000E5D3D" w:rsidRDefault="000E5D3D" w:rsidP="00163B90">
      <w:pPr>
        <w:autoSpaceDE w:val="0"/>
        <w:autoSpaceDN w:val="0"/>
        <w:adjustRightInd w:val="0"/>
        <w:spacing w:after="0" w:line="240" w:lineRule="auto"/>
        <w:rPr>
          <w:rFonts w:cstheme="minorHAnsi"/>
        </w:rPr>
      </w:pPr>
    </w:p>
    <w:p w:rsidR="00F010B1" w:rsidRDefault="00F010B1" w:rsidP="00163B90">
      <w:pPr>
        <w:autoSpaceDE w:val="0"/>
        <w:autoSpaceDN w:val="0"/>
        <w:adjustRightInd w:val="0"/>
        <w:spacing w:after="0" w:line="240" w:lineRule="auto"/>
        <w:rPr>
          <w:rFonts w:cstheme="minorHAnsi"/>
          <w:sz w:val="24"/>
          <w:szCs w:val="24"/>
        </w:rPr>
      </w:pPr>
    </w:p>
    <w:p w:rsidR="00F010B1" w:rsidRDefault="00F010B1" w:rsidP="00163B90">
      <w:pPr>
        <w:autoSpaceDE w:val="0"/>
        <w:autoSpaceDN w:val="0"/>
        <w:adjustRightInd w:val="0"/>
        <w:spacing w:after="0" w:line="240" w:lineRule="auto"/>
        <w:rPr>
          <w:rFonts w:cstheme="minorHAnsi"/>
          <w:sz w:val="24"/>
          <w:szCs w:val="24"/>
        </w:rPr>
      </w:pPr>
    </w:p>
    <w:p w:rsidR="00163B90" w:rsidRPr="00B542EC" w:rsidRDefault="00163B90" w:rsidP="00163B90">
      <w:pPr>
        <w:autoSpaceDE w:val="0"/>
        <w:autoSpaceDN w:val="0"/>
        <w:adjustRightInd w:val="0"/>
        <w:spacing w:after="0" w:line="240" w:lineRule="auto"/>
        <w:rPr>
          <w:rFonts w:cstheme="minorHAnsi"/>
          <w:sz w:val="24"/>
          <w:szCs w:val="24"/>
        </w:rPr>
      </w:pPr>
      <w:r w:rsidRPr="00B542EC">
        <w:rPr>
          <w:rFonts w:cstheme="minorHAnsi"/>
          <w:sz w:val="24"/>
          <w:szCs w:val="24"/>
        </w:rPr>
        <w:lastRenderedPageBreak/>
        <w:t xml:space="preserve">Table 6: 2005 water quota plan of the “four sources and one mainstream” of the </w:t>
      </w:r>
      <w:proofErr w:type="spellStart"/>
      <w:r w:rsidRPr="00B542EC">
        <w:rPr>
          <w:rFonts w:cstheme="minorHAnsi"/>
          <w:sz w:val="24"/>
          <w:szCs w:val="24"/>
        </w:rPr>
        <w:t>Tarim</w:t>
      </w:r>
      <w:proofErr w:type="spellEnd"/>
      <w:r w:rsidRPr="00B542EC">
        <w:rPr>
          <w:rStyle w:val="FootnoteReference"/>
          <w:rFonts w:cstheme="minorHAnsi"/>
          <w:sz w:val="24"/>
          <w:szCs w:val="24"/>
        </w:rPr>
        <w:footnoteReference w:id="10"/>
      </w:r>
    </w:p>
    <w:tbl>
      <w:tblPr>
        <w:tblStyle w:val="GridTable5DarkAccent1"/>
        <w:tblW w:w="0" w:type="auto"/>
        <w:tblLayout w:type="fixed"/>
        <w:tblLook w:val="04A0" w:firstRow="1" w:lastRow="0" w:firstColumn="1" w:lastColumn="0" w:noHBand="0" w:noVBand="1"/>
      </w:tblPr>
      <w:tblGrid>
        <w:gridCol w:w="1818"/>
        <w:gridCol w:w="720"/>
        <w:gridCol w:w="1080"/>
        <w:gridCol w:w="900"/>
        <w:gridCol w:w="810"/>
        <w:gridCol w:w="810"/>
        <w:gridCol w:w="1890"/>
        <w:gridCol w:w="1548"/>
      </w:tblGrid>
      <w:tr w:rsidR="000E5D3D" w:rsidRPr="00094A07" w:rsidTr="00163B90">
        <w:trPr>
          <w:cnfStyle w:val="100000000000" w:firstRow="1" w:lastRow="0" w:firstColumn="0" w:lastColumn="0" w:oddVBand="0" w:evenVBand="0" w:oddHBand="0"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B542EC" w:rsidRDefault="000E5D3D" w:rsidP="00D53636">
            <w:pPr>
              <w:rPr>
                <w:color w:val="000000" w:themeColor="text1"/>
                <w:sz w:val="20"/>
                <w:szCs w:val="20"/>
              </w:rPr>
            </w:pPr>
          </w:p>
        </w:tc>
        <w:tc>
          <w:tcPr>
            <w:tcW w:w="720" w:type="dxa"/>
            <w:noWrap/>
            <w:hideMark/>
          </w:tcPr>
          <w:p w:rsidR="000E5D3D" w:rsidRPr="00B542EC" w:rsidRDefault="000E5D3D" w:rsidP="00E45BBE">
            <w:pPr>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proofErr w:type="spellStart"/>
            <w:r w:rsidRPr="00B542EC">
              <w:rPr>
                <w:b w:val="0"/>
                <w:bCs w:val="0"/>
                <w:sz w:val="20"/>
                <w:szCs w:val="20"/>
              </w:rPr>
              <w:t>Aksu</w:t>
            </w:r>
            <w:proofErr w:type="spellEnd"/>
          </w:p>
        </w:tc>
        <w:tc>
          <w:tcPr>
            <w:tcW w:w="1080" w:type="dxa"/>
            <w:noWrap/>
            <w:hideMark/>
          </w:tcPr>
          <w:p w:rsidR="000E5D3D" w:rsidRPr="00B542EC" w:rsidRDefault="000E5D3D" w:rsidP="00E45BBE">
            <w:pPr>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B542EC">
              <w:rPr>
                <w:b w:val="0"/>
                <w:bCs w:val="0"/>
                <w:sz w:val="20"/>
                <w:szCs w:val="20"/>
              </w:rPr>
              <w:t>Yarkant</w:t>
            </w:r>
          </w:p>
        </w:tc>
        <w:tc>
          <w:tcPr>
            <w:tcW w:w="900" w:type="dxa"/>
            <w:noWrap/>
            <w:hideMark/>
          </w:tcPr>
          <w:p w:rsidR="000E5D3D" w:rsidRPr="00B542EC" w:rsidRDefault="000E5D3D" w:rsidP="00E45BBE">
            <w:pPr>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proofErr w:type="spellStart"/>
            <w:r w:rsidRPr="00B542EC">
              <w:rPr>
                <w:b w:val="0"/>
                <w:bCs w:val="0"/>
                <w:sz w:val="20"/>
                <w:szCs w:val="20"/>
              </w:rPr>
              <w:t>Hetian</w:t>
            </w:r>
            <w:proofErr w:type="spellEnd"/>
          </w:p>
        </w:tc>
        <w:tc>
          <w:tcPr>
            <w:tcW w:w="810" w:type="dxa"/>
            <w:noWrap/>
            <w:hideMark/>
          </w:tcPr>
          <w:p w:rsidR="000E5D3D" w:rsidRPr="00B542EC" w:rsidRDefault="000E5D3D" w:rsidP="00E45BBE">
            <w:pPr>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proofErr w:type="spellStart"/>
            <w:r w:rsidRPr="00B542EC">
              <w:rPr>
                <w:b w:val="0"/>
                <w:bCs w:val="0"/>
                <w:sz w:val="20"/>
                <w:szCs w:val="20"/>
              </w:rPr>
              <w:t>Kaidu</w:t>
            </w:r>
            <w:proofErr w:type="spellEnd"/>
          </w:p>
        </w:tc>
        <w:tc>
          <w:tcPr>
            <w:tcW w:w="810" w:type="dxa"/>
            <w:noWrap/>
            <w:hideMark/>
          </w:tcPr>
          <w:p w:rsidR="000E5D3D" w:rsidRPr="00B542EC" w:rsidRDefault="000E5D3D" w:rsidP="00E45BBE">
            <w:pPr>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proofErr w:type="spellStart"/>
            <w:r w:rsidRPr="00B542EC">
              <w:rPr>
                <w:b w:val="0"/>
                <w:bCs w:val="0"/>
                <w:sz w:val="20"/>
                <w:szCs w:val="20"/>
              </w:rPr>
              <w:t>Tarim</w:t>
            </w:r>
            <w:proofErr w:type="spellEnd"/>
          </w:p>
        </w:tc>
        <w:tc>
          <w:tcPr>
            <w:tcW w:w="1890" w:type="dxa"/>
            <w:noWrap/>
            <w:hideMark/>
          </w:tcPr>
          <w:p w:rsidR="000E5D3D" w:rsidRPr="00B542EC" w:rsidRDefault="000E5D3D" w:rsidP="00E45BBE">
            <w:pPr>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B542EC">
              <w:rPr>
                <w:b w:val="0"/>
                <w:bCs w:val="0"/>
                <w:sz w:val="20"/>
                <w:szCs w:val="20"/>
              </w:rPr>
              <w:t>Four Sources &amp; one mainstream</w:t>
            </w:r>
          </w:p>
        </w:tc>
        <w:tc>
          <w:tcPr>
            <w:tcW w:w="1548" w:type="dxa"/>
            <w:noWrap/>
            <w:hideMark/>
          </w:tcPr>
          <w:p w:rsidR="000E5D3D" w:rsidRPr="00B542EC" w:rsidRDefault="000E5D3D" w:rsidP="00E45BBE">
            <w:pPr>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B542EC">
              <w:rPr>
                <w:b w:val="0"/>
                <w:bCs w:val="0"/>
                <w:sz w:val="20"/>
                <w:szCs w:val="20"/>
              </w:rPr>
              <w:t>Percentage</w:t>
            </w:r>
            <w:r w:rsidR="00E45BBE" w:rsidRPr="00B542EC">
              <w:rPr>
                <w:b w:val="0"/>
                <w:bCs w:val="0"/>
                <w:sz w:val="20"/>
                <w:szCs w:val="20"/>
              </w:rPr>
              <w:t xml:space="preserve"> of Total</w:t>
            </w:r>
          </w:p>
        </w:tc>
      </w:tr>
      <w:tr w:rsidR="000E5D3D" w:rsidRPr="00094A07" w:rsidTr="00163B9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B542EC" w:rsidRDefault="000E5D3D" w:rsidP="00D53636">
            <w:pPr>
              <w:rPr>
                <w:sz w:val="20"/>
                <w:szCs w:val="20"/>
              </w:rPr>
            </w:pPr>
            <w:r w:rsidRPr="00B542EC">
              <w:rPr>
                <w:sz w:val="20"/>
                <w:szCs w:val="20"/>
              </w:rPr>
              <w:t>Precipitation</w:t>
            </w:r>
          </w:p>
        </w:tc>
        <w:tc>
          <w:tcPr>
            <w:tcW w:w="72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542EC">
              <w:rPr>
                <w:color w:val="000000" w:themeColor="text1"/>
                <w:sz w:val="20"/>
                <w:szCs w:val="20"/>
              </w:rPr>
              <w:t>51.92</w:t>
            </w:r>
          </w:p>
        </w:tc>
        <w:tc>
          <w:tcPr>
            <w:tcW w:w="108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542EC">
              <w:rPr>
                <w:color w:val="000000" w:themeColor="text1"/>
                <w:sz w:val="20"/>
                <w:szCs w:val="20"/>
              </w:rPr>
              <w:t>37.85</w:t>
            </w:r>
          </w:p>
        </w:tc>
        <w:tc>
          <w:tcPr>
            <w:tcW w:w="90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542EC">
              <w:rPr>
                <w:color w:val="000000" w:themeColor="text1"/>
                <w:sz w:val="20"/>
                <w:szCs w:val="20"/>
              </w:rPr>
              <w:t>22.20</w:t>
            </w:r>
          </w:p>
        </w:tc>
        <w:tc>
          <w:tcPr>
            <w:tcW w:w="81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542EC">
              <w:rPr>
                <w:color w:val="000000" w:themeColor="text1"/>
                <w:sz w:val="20"/>
                <w:szCs w:val="20"/>
              </w:rPr>
              <w:t>20.06</w:t>
            </w:r>
          </w:p>
        </w:tc>
        <w:tc>
          <w:tcPr>
            <w:tcW w:w="81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542EC">
              <w:rPr>
                <w:color w:val="000000" w:themeColor="text1"/>
                <w:sz w:val="20"/>
                <w:szCs w:val="20"/>
              </w:rPr>
              <w:t>26.52</w:t>
            </w:r>
          </w:p>
        </w:tc>
        <w:tc>
          <w:tcPr>
            <w:tcW w:w="189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542EC">
              <w:rPr>
                <w:color w:val="000000" w:themeColor="text1"/>
                <w:sz w:val="20"/>
                <w:szCs w:val="20"/>
              </w:rPr>
              <w:t>132.03</w:t>
            </w:r>
          </w:p>
        </w:tc>
        <w:tc>
          <w:tcPr>
            <w:tcW w:w="1548"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542EC">
              <w:rPr>
                <w:color w:val="000000" w:themeColor="text1"/>
                <w:sz w:val="20"/>
                <w:szCs w:val="20"/>
              </w:rPr>
              <w:t>52%</w:t>
            </w:r>
          </w:p>
        </w:tc>
      </w:tr>
      <w:tr w:rsidR="000E5D3D" w:rsidRPr="00094A07" w:rsidTr="00163B90">
        <w:trPr>
          <w:trHeight w:val="315"/>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B542EC" w:rsidRDefault="00E45BBE" w:rsidP="00E45BBE">
            <w:pPr>
              <w:rPr>
                <w:sz w:val="20"/>
                <w:szCs w:val="20"/>
              </w:rPr>
            </w:pPr>
            <w:r w:rsidRPr="00B542EC">
              <w:rPr>
                <w:sz w:val="20"/>
                <w:szCs w:val="20"/>
              </w:rPr>
              <w:t>Snow</w:t>
            </w:r>
            <w:r w:rsidR="00163B90" w:rsidRPr="00B542EC">
              <w:rPr>
                <w:sz w:val="20"/>
                <w:szCs w:val="20"/>
              </w:rPr>
              <w:t>melt</w:t>
            </w:r>
          </w:p>
        </w:tc>
        <w:tc>
          <w:tcPr>
            <w:tcW w:w="72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47.93</w:t>
            </w:r>
          </w:p>
        </w:tc>
        <w:tc>
          <w:tcPr>
            <w:tcW w:w="108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34.94</w:t>
            </w:r>
          </w:p>
        </w:tc>
        <w:tc>
          <w:tcPr>
            <w:tcW w:w="90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20.50</w:t>
            </w:r>
          </w:p>
        </w:tc>
        <w:tc>
          <w:tcPr>
            <w:tcW w:w="81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18.51</w:t>
            </w:r>
          </w:p>
        </w:tc>
        <w:tc>
          <w:tcPr>
            <w:tcW w:w="81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24.48</w:t>
            </w:r>
          </w:p>
        </w:tc>
        <w:tc>
          <w:tcPr>
            <w:tcW w:w="189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121.88</w:t>
            </w:r>
          </w:p>
        </w:tc>
        <w:tc>
          <w:tcPr>
            <w:tcW w:w="1548"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48%</w:t>
            </w:r>
          </w:p>
        </w:tc>
      </w:tr>
      <w:tr w:rsidR="000E5D3D" w:rsidRPr="00094A07" w:rsidTr="00163B9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B542EC" w:rsidRDefault="000E5D3D" w:rsidP="00E45BBE">
            <w:pPr>
              <w:rPr>
                <w:iCs/>
                <w:sz w:val="20"/>
                <w:szCs w:val="20"/>
              </w:rPr>
            </w:pPr>
            <w:r w:rsidRPr="00B542EC">
              <w:rPr>
                <w:iCs/>
                <w:sz w:val="20"/>
                <w:szCs w:val="20"/>
              </w:rPr>
              <w:t xml:space="preserve">Total Water </w:t>
            </w:r>
            <w:r w:rsidR="00E45BBE" w:rsidRPr="00B542EC">
              <w:rPr>
                <w:iCs/>
                <w:sz w:val="20"/>
                <w:szCs w:val="20"/>
              </w:rPr>
              <w:t>Input</w:t>
            </w:r>
          </w:p>
        </w:tc>
        <w:tc>
          <w:tcPr>
            <w:tcW w:w="72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B542EC">
              <w:rPr>
                <w:iCs/>
                <w:color w:val="000000" w:themeColor="text1"/>
                <w:sz w:val="20"/>
                <w:szCs w:val="20"/>
              </w:rPr>
              <w:t>99.85</w:t>
            </w:r>
          </w:p>
        </w:tc>
        <w:tc>
          <w:tcPr>
            <w:tcW w:w="108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B542EC">
              <w:rPr>
                <w:iCs/>
                <w:color w:val="000000" w:themeColor="text1"/>
                <w:sz w:val="20"/>
                <w:szCs w:val="20"/>
              </w:rPr>
              <w:t>72.79</w:t>
            </w:r>
          </w:p>
        </w:tc>
        <w:tc>
          <w:tcPr>
            <w:tcW w:w="90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B542EC">
              <w:rPr>
                <w:iCs/>
                <w:color w:val="000000" w:themeColor="text1"/>
                <w:sz w:val="20"/>
                <w:szCs w:val="20"/>
              </w:rPr>
              <w:t>42.70</w:t>
            </w:r>
          </w:p>
        </w:tc>
        <w:tc>
          <w:tcPr>
            <w:tcW w:w="81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B542EC">
              <w:rPr>
                <w:iCs/>
                <w:color w:val="000000" w:themeColor="text1"/>
                <w:sz w:val="20"/>
                <w:szCs w:val="20"/>
              </w:rPr>
              <w:t>38.57</w:t>
            </w:r>
          </w:p>
        </w:tc>
        <w:tc>
          <w:tcPr>
            <w:tcW w:w="81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B542EC">
              <w:rPr>
                <w:iCs/>
                <w:color w:val="000000" w:themeColor="text1"/>
                <w:sz w:val="20"/>
                <w:szCs w:val="20"/>
              </w:rPr>
              <w:t>51.00</w:t>
            </w:r>
          </w:p>
        </w:tc>
        <w:tc>
          <w:tcPr>
            <w:tcW w:w="1890"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B542EC">
              <w:rPr>
                <w:iCs/>
                <w:color w:val="000000" w:themeColor="text1"/>
                <w:sz w:val="20"/>
                <w:szCs w:val="20"/>
              </w:rPr>
              <w:t>253.91</w:t>
            </w:r>
          </w:p>
        </w:tc>
        <w:tc>
          <w:tcPr>
            <w:tcW w:w="1548" w:type="dxa"/>
            <w:noWrap/>
            <w:hideMark/>
          </w:tcPr>
          <w:p w:rsidR="000E5D3D" w:rsidRPr="00B542EC"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B542EC">
              <w:rPr>
                <w:iCs/>
                <w:color w:val="000000" w:themeColor="text1"/>
                <w:sz w:val="20"/>
                <w:szCs w:val="20"/>
              </w:rPr>
              <w:t>100%</w:t>
            </w:r>
          </w:p>
        </w:tc>
      </w:tr>
      <w:tr w:rsidR="000E5D3D" w:rsidRPr="00094A07" w:rsidTr="00163B90">
        <w:trPr>
          <w:trHeight w:val="315"/>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B542EC" w:rsidRDefault="000E5D3D" w:rsidP="00D53636">
            <w:pPr>
              <w:rPr>
                <w:sz w:val="20"/>
                <w:szCs w:val="20"/>
              </w:rPr>
            </w:pPr>
            <w:r w:rsidRPr="00B542EC">
              <w:rPr>
                <w:sz w:val="20"/>
                <w:szCs w:val="20"/>
              </w:rPr>
              <w:t>Agricultural use</w:t>
            </w:r>
          </w:p>
        </w:tc>
        <w:tc>
          <w:tcPr>
            <w:tcW w:w="72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36.60</w:t>
            </w:r>
          </w:p>
        </w:tc>
        <w:tc>
          <w:tcPr>
            <w:tcW w:w="108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38.68</w:t>
            </w:r>
          </w:p>
        </w:tc>
        <w:tc>
          <w:tcPr>
            <w:tcW w:w="90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10.93</w:t>
            </w:r>
          </w:p>
        </w:tc>
        <w:tc>
          <w:tcPr>
            <w:tcW w:w="81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14.50</w:t>
            </w:r>
          </w:p>
        </w:tc>
        <w:tc>
          <w:tcPr>
            <w:tcW w:w="81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6.26</w:t>
            </w:r>
          </w:p>
        </w:tc>
        <w:tc>
          <w:tcPr>
            <w:tcW w:w="1890"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106.97</w:t>
            </w:r>
          </w:p>
        </w:tc>
        <w:tc>
          <w:tcPr>
            <w:tcW w:w="1548" w:type="dxa"/>
            <w:noWrap/>
            <w:hideMark/>
          </w:tcPr>
          <w:p w:rsidR="000E5D3D" w:rsidRPr="00B542EC"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542EC">
              <w:rPr>
                <w:color w:val="000000" w:themeColor="text1"/>
                <w:sz w:val="20"/>
                <w:szCs w:val="20"/>
              </w:rPr>
              <w:t>42.1%</w:t>
            </w:r>
          </w:p>
        </w:tc>
      </w:tr>
      <w:tr w:rsidR="000E5D3D" w:rsidRPr="00094A07" w:rsidTr="00163B9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E45BBE" w:rsidRDefault="000E5D3D" w:rsidP="00D53636">
            <w:r w:rsidRPr="00E45BBE">
              <w:t>Forestry use</w:t>
            </w:r>
          </w:p>
        </w:tc>
        <w:tc>
          <w:tcPr>
            <w:tcW w:w="72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11.22</w:t>
            </w:r>
          </w:p>
        </w:tc>
        <w:tc>
          <w:tcPr>
            <w:tcW w:w="108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5.35</w:t>
            </w:r>
          </w:p>
        </w:tc>
        <w:tc>
          <w:tcPr>
            <w:tcW w:w="90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4.57</w:t>
            </w:r>
          </w:p>
        </w:tc>
        <w:tc>
          <w:tcPr>
            <w:tcW w:w="81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3.94</w:t>
            </w:r>
          </w:p>
        </w:tc>
        <w:tc>
          <w:tcPr>
            <w:tcW w:w="81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1.70</w:t>
            </w:r>
          </w:p>
        </w:tc>
        <w:tc>
          <w:tcPr>
            <w:tcW w:w="189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26.79</w:t>
            </w:r>
          </w:p>
        </w:tc>
        <w:tc>
          <w:tcPr>
            <w:tcW w:w="1548"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10.55%</w:t>
            </w:r>
          </w:p>
        </w:tc>
      </w:tr>
      <w:tr w:rsidR="000E5D3D" w:rsidRPr="00094A07" w:rsidTr="00163B90">
        <w:trPr>
          <w:trHeight w:val="315"/>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E45BBE" w:rsidRDefault="000E5D3D" w:rsidP="00D53636">
            <w:r w:rsidRPr="00E45BBE">
              <w:t>Industrial use</w:t>
            </w:r>
          </w:p>
        </w:tc>
        <w:tc>
          <w:tcPr>
            <w:tcW w:w="72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rPr>
            </w:pPr>
            <w:r w:rsidRPr="00094A07">
              <w:rPr>
                <w:color w:val="000000" w:themeColor="text1"/>
              </w:rPr>
              <w:t>0.58</w:t>
            </w:r>
          </w:p>
        </w:tc>
        <w:tc>
          <w:tcPr>
            <w:tcW w:w="108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rPr>
            </w:pPr>
            <w:r w:rsidRPr="00094A07">
              <w:rPr>
                <w:color w:val="000000" w:themeColor="text1"/>
              </w:rPr>
              <w:t>0.31</w:t>
            </w:r>
          </w:p>
        </w:tc>
        <w:tc>
          <w:tcPr>
            <w:tcW w:w="90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rPr>
            </w:pPr>
            <w:r w:rsidRPr="00094A07">
              <w:rPr>
                <w:color w:val="000000" w:themeColor="text1"/>
              </w:rPr>
              <w:t>0.10</w:t>
            </w:r>
          </w:p>
        </w:tc>
        <w:tc>
          <w:tcPr>
            <w:tcW w:w="81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rPr>
            </w:pPr>
            <w:r w:rsidRPr="00094A07">
              <w:rPr>
                <w:color w:val="000000" w:themeColor="text1"/>
              </w:rPr>
              <w:t>0.33</w:t>
            </w:r>
          </w:p>
        </w:tc>
        <w:tc>
          <w:tcPr>
            <w:tcW w:w="81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rPr>
            </w:pPr>
            <w:r w:rsidRPr="00094A07">
              <w:rPr>
                <w:color w:val="000000" w:themeColor="text1"/>
              </w:rPr>
              <w:t>0.00</w:t>
            </w:r>
          </w:p>
        </w:tc>
        <w:tc>
          <w:tcPr>
            <w:tcW w:w="189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rPr>
            </w:pPr>
            <w:r w:rsidRPr="00094A07">
              <w:rPr>
                <w:color w:val="000000" w:themeColor="text1"/>
              </w:rPr>
              <w:t>1.32</w:t>
            </w:r>
          </w:p>
        </w:tc>
        <w:tc>
          <w:tcPr>
            <w:tcW w:w="1548"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color w:val="000000" w:themeColor="text1"/>
              </w:rPr>
            </w:pPr>
            <w:r w:rsidRPr="00094A07">
              <w:rPr>
                <w:color w:val="000000" w:themeColor="text1"/>
              </w:rPr>
              <w:t>1%</w:t>
            </w:r>
          </w:p>
        </w:tc>
      </w:tr>
      <w:tr w:rsidR="000E5D3D" w:rsidRPr="00094A07" w:rsidTr="00163B9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E45BBE" w:rsidRDefault="000E5D3D" w:rsidP="00D53636">
            <w:r w:rsidRPr="00E45BBE">
              <w:t>Domestic use</w:t>
            </w:r>
          </w:p>
        </w:tc>
        <w:tc>
          <w:tcPr>
            <w:tcW w:w="72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0.55</w:t>
            </w:r>
          </w:p>
        </w:tc>
        <w:tc>
          <w:tcPr>
            <w:tcW w:w="108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0.67</w:t>
            </w:r>
          </w:p>
        </w:tc>
        <w:tc>
          <w:tcPr>
            <w:tcW w:w="90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0.89</w:t>
            </w:r>
          </w:p>
        </w:tc>
        <w:tc>
          <w:tcPr>
            <w:tcW w:w="81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0.51</w:t>
            </w:r>
          </w:p>
        </w:tc>
        <w:tc>
          <w:tcPr>
            <w:tcW w:w="81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0.10</w:t>
            </w:r>
          </w:p>
        </w:tc>
        <w:tc>
          <w:tcPr>
            <w:tcW w:w="189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2.71</w:t>
            </w:r>
          </w:p>
        </w:tc>
        <w:tc>
          <w:tcPr>
            <w:tcW w:w="1548"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1%</w:t>
            </w:r>
          </w:p>
        </w:tc>
      </w:tr>
      <w:tr w:rsidR="000E5D3D" w:rsidRPr="00094A07" w:rsidTr="00163B90">
        <w:trPr>
          <w:trHeight w:val="315"/>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E45BBE" w:rsidRDefault="000E5D3D" w:rsidP="00D53636">
            <w:pPr>
              <w:rPr>
                <w:iCs/>
              </w:rPr>
            </w:pPr>
            <w:r w:rsidRPr="00E45BBE">
              <w:rPr>
                <w:iCs/>
              </w:rPr>
              <w:t>Total Human Use</w:t>
            </w:r>
          </w:p>
        </w:tc>
        <w:tc>
          <w:tcPr>
            <w:tcW w:w="72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48.95</w:t>
            </w:r>
          </w:p>
        </w:tc>
        <w:tc>
          <w:tcPr>
            <w:tcW w:w="108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45.01</w:t>
            </w:r>
          </w:p>
        </w:tc>
        <w:tc>
          <w:tcPr>
            <w:tcW w:w="90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16.50</w:t>
            </w:r>
          </w:p>
        </w:tc>
        <w:tc>
          <w:tcPr>
            <w:tcW w:w="81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19.27</w:t>
            </w:r>
          </w:p>
        </w:tc>
        <w:tc>
          <w:tcPr>
            <w:tcW w:w="81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8.06</w:t>
            </w:r>
          </w:p>
        </w:tc>
        <w:tc>
          <w:tcPr>
            <w:tcW w:w="189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137.79</w:t>
            </w:r>
          </w:p>
        </w:tc>
        <w:tc>
          <w:tcPr>
            <w:tcW w:w="1548" w:type="dxa"/>
            <w:noWrap/>
            <w:hideMark/>
          </w:tcPr>
          <w:p w:rsidR="000E5D3D" w:rsidRPr="00094A07" w:rsidRDefault="00E45BBE"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Pr>
                <w:iCs/>
                <w:color w:val="000000" w:themeColor="text1"/>
              </w:rPr>
              <w:t>55</w:t>
            </w:r>
            <w:r w:rsidR="000E5D3D" w:rsidRPr="00094A07">
              <w:rPr>
                <w:iCs/>
                <w:color w:val="000000" w:themeColor="text1"/>
              </w:rPr>
              <w:t>%</w:t>
            </w:r>
          </w:p>
        </w:tc>
      </w:tr>
      <w:tr w:rsidR="000E5D3D" w:rsidRPr="00094A07" w:rsidTr="00163B9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E45BBE" w:rsidRDefault="000E5D3D" w:rsidP="00D53636">
            <w:r w:rsidRPr="00E45BBE">
              <w:t>Ecosystem use</w:t>
            </w:r>
          </w:p>
        </w:tc>
        <w:tc>
          <w:tcPr>
            <w:tcW w:w="72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16.70</w:t>
            </w:r>
          </w:p>
        </w:tc>
        <w:tc>
          <w:tcPr>
            <w:tcW w:w="108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24.70</w:t>
            </w:r>
          </w:p>
        </w:tc>
        <w:tc>
          <w:tcPr>
            <w:tcW w:w="90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17.20</w:t>
            </w:r>
          </w:p>
        </w:tc>
        <w:tc>
          <w:tcPr>
            <w:tcW w:w="81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14.80</w:t>
            </w:r>
          </w:p>
        </w:tc>
        <w:tc>
          <w:tcPr>
            <w:tcW w:w="81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39.44</w:t>
            </w:r>
          </w:p>
        </w:tc>
        <w:tc>
          <w:tcPr>
            <w:tcW w:w="189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sidRPr="00094A07">
              <w:rPr>
                <w:color w:val="000000" w:themeColor="text1"/>
              </w:rPr>
              <w:t>112.84</w:t>
            </w:r>
          </w:p>
        </w:tc>
        <w:tc>
          <w:tcPr>
            <w:tcW w:w="1548" w:type="dxa"/>
            <w:noWrap/>
            <w:hideMark/>
          </w:tcPr>
          <w:p w:rsidR="000E5D3D" w:rsidRPr="00094A07" w:rsidRDefault="00E45BBE" w:rsidP="00D53636">
            <w:pPr>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45</w:t>
            </w:r>
            <w:r w:rsidR="000E5D3D" w:rsidRPr="00094A07">
              <w:rPr>
                <w:color w:val="000000" w:themeColor="text1"/>
              </w:rPr>
              <w:t>%</w:t>
            </w:r>
          </w:p>
        </w:tc>
      </w:tr>
      <w:tr w:rsidR="000E5D3D" w:rsidRPr="00094A07" w:rsidTr="00163B90">
        <w:trPr>
          <w:trHeight w:val="315"/>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E45BBE" w:rsidRDefault="000E5D3D" w:rsidP="00D53636">
            <w:pPr>
              <w:rPr>
                <w:iCs/>
              </w:rPr>
            </w:pPr>
            <w:r w:rsidRPr="00E45BBE">
              <w:rPr>
                <w:iCs/>
              </w:rPr>
              <w:t>Total Use</w:t>
            </w:r>
          </w:p>
        </w:tc>
        <w:tc>
          <w:tcPr>
            <w:tcW w:w="72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65.65</w:t>
            </w:r>
          </w:p>
        </w:tc>
        <w:tc>
          <w:tcPr>
            <w:tcW w:w="108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69.71</w:t>
            </w:r>
          </w:p>
        </w:tc>
        <w:tc>
          <w:tcPr>
            <w:tcW w:w="90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33.70</w:t>
            </w:r>
          </w:p>
        </w:tc>
        <w:tc>
          <w:tcPr>
            <w:tcW w:w="81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34.07</w:t>
            </w:r>
          </w:p>
        </w:tc>
        <w:tc>
          <w:tcPr>
            <w:tcW w:w="81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47.50</w:t>
            </w:r>
          </w:p>
        </w:tc>
        <w:tc>
          <w:tcPr>
            <w:tcW w:w="1890" w:type="dxa"/>
            <w:noWrap/>
            <w:hideMark/>
          </w:tcPr>
          <w:p w:rsidR="000E5D3D" w:rsidRPr="00094A07" w:rsidRDefault="000E5D3D"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sidRPr="00094A07">
              <w:rPr>
                <w:iCs/>
                <w:color w:val="000000" w:themeColor="text1"/>
              </w:rPr>
              <w:t>250.63</w:t>
            </w:r>
          </w:p>
        </w:tc>
        <w:tc>
          <w:tcPr>
            <w:tcW w:w="1548" w:type="dxa"/>
            <w:noWrap/>
            <w:hideMark/>
          </w:tcPr>
          <w:p w:rsidR="000E5D3D" w:rsidRPr="00094A07" w:rsidRDefault="00E45BBE" w:rsidP="00D53636">
            <w:pPr>
              <w:cnfStyle w:val="000000000000" w:firstRow="0" w:lastRow="0" w:firstColumn="0" w:lastColumn="0" w:oddVBand="0" w:evenVBand="0" w:oddHBand="0" w:evenHBand="0" w:firstRowFirstColumn="0" w:firstRowLastColumn="0" w:lastRowFirstColumn="0" w:lastRowLastColumn="0"/>
              <w:rPr>
                <w:iCs/>
                <w:color w:val="000000" w:themeColor="text1"/>
              </w:rPr>
            </w:pPr>
            <w:r>
              <w:rPr>
                <w:iCs/>
                <w:color w:val="000000" w:themeColor="text1"/>
              </w:rPr>
              <w:t>100</w:t>
            </w:r>
            <w:r w:rsidR="000E5D3D" w:rsidRPr="00094A07">
              <w:rPr>
                <w:iCs/>
                <w:color w:val="000000" w:themeColor="text1"/>
              </w:rPr>
              <w:t>%</w:t>
            </w:r>
          </w:p>
        </w:tc>
      </w:tr>
      <w:tr w:rsidR="000E5D3D" w:rsidRPr="00094A07" w:rsidTr="00163B9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8" w:type="dxa"/>
            <w:noWrap/>
            <w:hideMark/>
          </w:tcPr>
          <w:p w:rsidR="000E5D3D" w:rsidRPr="00E45BBE" w:rsidRDefault="000E5D3D" w:rsidP="00E45BBE">
            <w:r w:rsidRPr="00E45BBE">
              <w:t>Out</w:t>
            </w:r>
            <w:r w:rsidR="00E45BBE">
              <w:t>flow from basin</w:t>
            </w:r>
          </w:p>
        </w:tc>
        <w:tc>
          <w:tcPr>
            <w:tcW w:w="72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rPr>
            </w:pPr>
            <w:r w:rsidRPr="00094A07">
              <w:rPr>
                <w:iCs/>
                <w:color w:val="000000" w:themeColor="text1"/>
              </w:rPr>
              <w:t>34.20</w:t>
            </w:r>
          </w:p>
        </w:tc>
        <w:tc>
          <w:tcPr>
            <w:tcW w:w="108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rPr>
            </w:pPr>
            <w:r w:rsidRPr="00094A07">
              <w:rPr>
                <w:iCs/>
                <w:color w:val="000000" w:themeColor="text1"/>
              </w:rPr>
              <w:t>3.30</w:t>
            </w:r>
          </w:p>
        </w:tc>
        <w:tc>
          <w:tcPr>
            <w:tcW w:w="90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rPr>
            </w:pPr>
            <w:r w:rsidRPr="00094A07">
              <w:rPr>
                <w:iCs/>
                <w:color w:val="000000" w:themeColor="text1"/>
              </w:rPr>
              <w:t>9.00</w:t>
            </w:r>
          </w:p>
        </w:tc>
        <w:tc>
          <w:tcPr>
            <w:tcW w:w="81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rPr>
            </w:pPr>
            <w:r w:rsidRPr="00094A07">
              <w:rPr>
                <w:iCs/>
                <w:color w:val="000000" w:themeColor="text1"/>
              </w:rPr>
              <w:t>4.50</w:t>
            </w:r>
          </w:p>
        </w:tc>
        <w:tc>
          <w:tcPr>
            <w:tcW w:w="81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rPr>
            </w:pPr>
            <w:r w:rsidRPr="00094A07">
              <w:rPr>
                <w:iCs/>
                <w:color w:val="000000" w:themeColor="text1"/>
              </w:rPr>
              <w:t>3.50</w:t>
            </w:r>
          </w:p>
        </w:tc>
        <w:tc>
          <w:tcPr>
            <w:tcW w:w="1890" w:type="dxa"/>
            <w:noWrap/>
            <w:hideMark/>
          </w:tcPr>
          <w:p w:rsidR="000E5D3D" w:rsidRPr="00094A07" w:rsidRDefault="000E5D3D" w:rsidP="00D53636">
            <w:pPr>
              <w:cnfStyle w:val="000000100000" w:firstRow="0" w:lastRow="0" w:firstColumn="0" w:lastColumn="0" w:oddVBand="0" w:evenVBand="0" w:oddHBand="1" w:evenHBand="0" w:firstRowFirstColumn="0" w:firstRowLastColumn="0" w:lastRowFirstColumn="0" w:lastRowLastColumn="0"/>
              <w:rPr>
                <w:iCs/>
                <w:color w:val="000000" w:themeColor="text1"/>
              </w:rPr>
            </w:pPr>
            <w:r w:rsidRPr="00094A07">
              <w:rPr>
                <w:iCs/>
                <w:color w:val="000000" w:themeColor="text1"/>
              </w:rPr>
              <w:t>3.50</w:t>
            </w:r>
          </w:p>
        </w:tc>
        <w:tc>
          <w:tcPr>
            <w:tcW w:w="1548" w:type="dxa"/>
            <w:noWrap/>
            <w:hideMark/>
          </w:tcPr>
          <w:p w:rsidR="000E5D3D" w:rsidRPr="00094A07" w:rsidRDefault="00E45BBE" w:rsidP="00D53636">
            <w:pPr>
              <w:cnfStyle w:val="000000100000" w:firstRow="0" w:lastRow="0" w:firstColumn="0" w:lastColumn="0" w:oddVBand="0" w:evenVBand="0" w:oddHBand="1" w:evenHBand="0" w:firstRowFirstColumn="0" w:firstRowLastColumn="0" w:lastRowFirstColumn="0" w:lastRowLastColumn="0"/>
              <w:rPr>
                <w:iCs/>
                <w:color w:val="000000" w:themeColor="text1"/>
              </w:rPr>
            </w:pPr>
            <w:r>
              <w:rPr>
                <w:iCs/>
                <w:color w:val="000000" w:themeColor="text1"/>
              </w:rPr>
              <w:t>&lt;</w:t>
            </w:r>
            <w:r w:rsidR="000E5D3D" w:rsidRPr="00094A07">
              <w:rPr>
                <w:iCs/>
                <w:color w:val="000000" w:themeColor="text1"/>
              </w:rPr>
              <w:t>1%</w:t>
            </w:r>
          </w:p>
        </w:tc>
      </w:tr>
    </w:tbl>
    <w:p w:rsidR="000E5D3D" w:rsidRPr="00094A07" w:rsidRDefault="000E5D3D" w:rsidP="00D53636">
      <w:pPr>
        <w:autoSpaceDE w:val="0"/>
        <w:autoSpaceDN w:val="0"/>
        <w:adjustRightInd w:val="0"/>
        <w:spacing w:after="0" w:line="240" w:lineRule="auto"/>
        <w:ind w:firstLine="720"/>
        <w:rPr>
          <w:rFonts w:cstheme="minorHAnsi"/>
        </w:rPr>
      </w:pPr>
    </w:p>
    <w:p w:rsidR="003505F6" w:rsidRDefault="003505F6" w:rsidP="00D53636">
      <w:pPr>
        <w:spacing w:after="0" w:line="240" w:lineRule="auto"/>
        <w:rPr>
          <w:b/>
          <w:sz w:val="24"/>
          <w:szCs w:val="24"/>
        </w:rPr>
      </w:pPr>
      <w:r w:rsidRPr="00F010B1">
        <w:rPr>
          <w:b/>
          <w:sz w:val="24"/>
          <w:szCs w:val="24"/>
        </w:rPr>
        <w:t xml:space="preserve">Water </w:t>
      </w:r>
      <w:r w:rsidR="00431B2E" w:rsidRPr="00F010B1">
        <w:rPr>
          <w:b/>
          <w:sz w:val="24"/>
          <w:szCs w:val="24"/>
        </w:rPr>
        <w:t>Conservation</w:t>
      </w:r>
    </w:p>
    <w:p w:rsidR="00F010B1" w:rsidRPr="00F010B1" w:rsidRDefault="00F010B1" w:rsidP="00D53636">
      <w:pPr>
        <w:spacing w:after="0" w:line="240" w:lineRule="auto"/>
        <w:rPr>
          <w:b/>
          <w:sz w:val="24"/>
          <w:szCs w:val="24"/>
        </w:rPr>
      </w:pPr>
    </w:p>
    <w:p w:rsidR="00431B2E" w:rsidRPr="00E45BBE" w:rsidRDefault="00431B2E" w:rsidP="00E45BBE">
      <w:pPr>
        <w:spacing w:after="0" w:line="240" w:lineRule="auto"/>
        <w:rPr>
          <w:sz w:val="24"/>
          <w:szCs w:val="24"/>
        </w:rPr>
      </w:pPr>
      <w:r w:rsidRPr="00E45BBE">
        <w:rPr>
          <w:sz w:val="24"/>
          <w:szCs w:val="24"/>
        </w:rPr>
        <w:t xml:space="preserve">Several measures have been underway for saving water in the </w:t>
      </w:r>
      <w:proofErr w:type="spellStart"/>
      <w:r w:rsidRPr="00E45BBE">
        <w:rPr>
          <w:sz w:val="24"/>
          <w:szCs w:val="24"/>
        </w:rPr>
        <w:t>Tarim</w:t>
      </w:r>
      <w:proofErr w:type="spellEnd"/>
      <w:r w:rsidRPr="00E45BBE">
        <w:rPr>
          <w:sz w:val="24"/>
          <w:szCs w:val="24"/>
        </w:rPr>
        <w:t xml:space="preserve"> River </w:t>
      </w:r>
      <w:r w:rsidR="00E45BBE" w:rsidRPr="00E45BBE">
        <w:rPr>
          <w:sz w:val="24"/>
          <w:szCs w:val="24"/>
        </w:rPr>
        <w:t>watershed</w:t>
      </w:r>
      <w:r w:rsidRPr="00E45BBE">
        <w:rPr>
          <w:sz w:val="24"/>
          <w:szCs w:val="24"/>
        </w:rPr>
        <w:t xml:space="preserve">. Drip </w:t>
      </w:r>
      <w:r w:rsidR="00E45BBE" w:rsidRPr="00E45BBE">
        <w:rPr>
          <w:sz w:val="24"/>
          <w:szCs w:val="24"/>
        </w:rPr>
        <w:t xml:space="preserve">irrigation for agriculture </w:t>
      </w:r>
      <w:r w:rsidRPr="00E45BBE">
        <w:rPr>
          <w:sz w:val="24"/>
          <w:szCs w:val="24"/>
        </w:rPr>
        <w:t>has been widely applied in this region, particularly in the lower reaches</w:t>
      </w:r>
      <w:r w:rsidR="00E45BBE" w:rsidRPr="00E45BBE">
        <w:rPr>
          <w:sz w:val="24"/>
          <w:szCs w:val="24"/>
        </w:rPr>
        <w:t xml:space="preserve"> of the watershed</w:t>
      </w:r>
      <w:r w:rsidRPr="00E45BBE">
        <w:rPr>
          <w:sz w:val="24"/>
          <w:szCs w:val="24"/>
        </w:rPr>
        <w:t xml:space="preserve">. In order to use water efficiently and save water for </w:t>
      </w:r>
      <w:r w:rsidR="00E45BBE" w:rsidRPr="00E45BBE">
        <w:rPr>
          <w:sz w:val="24"/>
          <w:szCs w:val="24"/>
        </w:rPr>
        <w:t xml:space="preserve">the </w:t>
      </w:r>
      <w:r w:rsidRPr="00E45BBE">
        <w:rPr>
          <w:sz w:val="24"/>
          <w:szCs w:val="24"/>
        </w:rPr>
        <w:t xml:space="preserve">ecosystem, a policy was issued </w:t>
      </w:r>
      <w:r w:rsidR="00E45BBE" w:rsidRPr="00E45BBE">
        <w:rPr>
          <w:sz w:val="24"/>
          <w:szCs w:val="24"/>
        </w:rPr>
        <w:t xml:space="preserve">stating that </w:t>
      </w:r>
      <w:r w:rsidRPr="00E45BBE">
        <w:rPr>
          <w:sz w:val="24"/>
          <w:szCs w:val="24"/>
        </w:rPr>
        <w:t xml:space="preserve">farmlands located far away from water sources should not be cultivated, </w:t>
      </w:r>
      <w:r w:rsidR="00E45BBE" w:rsidRPr="00E45BBE">
        <w:rPr>
          <w:sz w:val="24"/>
          <w:szCs w:val="24"/>
        </w:rPr>
        <w:t>to allow water to be conse</w:t>
      </w:r>
      <w:r w:rsidRPr="00E45BBE">
        <w:rPr>
          <w:sz w:val="24"/>
          <w:szCs w:val="24"/>
        </w:rPr>
        <w:t xml:space="preserve">rved for natural ecosystems. This project, called Return Farmland to Forest/Grassland, is a national policy implemented in ecological fragile areas across the country. In some cases, local famers and herders have </w:t>
      </w:r>
      <w:r w:rsidR="00E45BBE" w:rsidRPr="00E45BBE">
        <w:rPr>
          <w:sz w:val="24"/>
          <w:szCs w:val="24"/>
        </w:rPr>
        <w:t xml:space="preserve">had </w:t>
      </w:r>
      <w:r w:rsidRPr="00E45BBE">
        <w:rPr>
          <w:sz w:val="24"/>
          <w:szCs w:val="24"/>
        </w:rPr>
        <w:t>to leave their farms and move to collective settlement areas arranged by local governments. This is called Ecological Migration. A compensation for abandoned farmland is given to the farmers.</w:t>
      </w:r>
    </w:p>
    <w:p w:rsidR="00D53636" w:rsidRPr="00E45BBE" w:rsidRDefault="00D53636" w:rsidP="00D53636">
      <w:pPr>
        <w:tabs>
          <w:tab w:val="left" w:pos="7037"/>
        </w:tabs>
        <w:spacing w:after="0" w:line="240" w:lineRule="auto"/>
        <w:rPr>
          <w:b/>
          <w:sz w:val="24"/>
          <w:szCs w:val="24"/>
        </w:rPr>
      </w:pPr>
    </w:p>
    <w:p w:rsidR="00E45BBE" w:rsidRDefault="003505F6" w:rsidP="00E45BBE">
      <w:pPr>
        <w:tabs>
          <w:tab w:val="left" w:pos="7037"/>
        </w:tabs>
        <w:spacing w:after="0" w:line="240" w:lineRule="auto"/>
        <w:rPr>
          <w:b/>
          <w:sz w:val="24"/>
          <w:szCs w:val="24"/>
        </w:rPr>
      </w:pPr>
      <w:r w:rsidRPr="00F010B1">
        <w:rPr>
          <w:b/>
          <w:sz w:val="24"/>
          <w:szCs w:val="24"/>
        </w:rPr>
        <w:t>Water Reuse</w:t>
      </w:r>
    </w:p>
    <w:p w:rsidR="00F010B1" w:rsidRPr="00F010B1" w:rsidRDefault="00F010B1" w:rsidP="00E45BBE">
      <w:pPr>
        <w:tabs>
          <w:tab w:val="left" w:pos="7037"/>
        </w:tabs>
        <w:spacing w:after="0" w:line="240" w:lineRule="auto"/>
        <w:rPr>
          <w:b/>
          <w:sz w:val="24"/>
          <w:szCs w:val="24"/>
        </w:rPr>
      </w:pPr>
    </w:p>
    <w:p w:rsidR="00743C6A" w:rsidRPr="00E45BBE" w:rsidRDefault="00E45BBE" w:rsidP="00E45BBE">
      <w:pPr>
        <w:tabs>
          <w:tab w:val="left" w:pos="7037"/>
        </w:tabs>
        <w:spacing w:after="0" w:line="240" w:lineRule="auto"/>
        <w:rPr>
          <w:sz w:val="24"/>
          <w:szCs w:val="24"/>
        </w:rPr>
      </w:pPr>
      <w:r w:rsidRPr="00E45BBE">
        <w:rPr>
          <w:sz w:val="24"/>
          <w:szCs w:val="24"/>
        </w:rPr>
        <w:t>W</w:t>
      </w:r>
      <w:r w:rsidR="00743C6A" w:rsidRPr="00E45BBE">
        <w:rPr>
          <w:sz w:val="24"/>
          <w:szCs w:val="24"/>
        </w:rPr>
        <w:t xml:space="preserve">ater reuse </w:t>
      </w:r>
      <w:r w:rsidRPr="00E45BBE">
        <w:rPr>
          <w:sz w:val="24"/>
          <w:szCs w:val="24"/>
        </w:rPr>
        <w:t xml:space="preserve">has not been implemented </w:t>
      </w:r>
      <w:r w:rsidR="00743C6A" w:rsidRPr="00E45BBE">
        <w:rPr>
          <w:sz w:val="24"/>
          <w:szCs w:val="24"/>
        </w:rPr>
        <w:t xml:space="preserve">in this basin. </w:t>
      </w:r>
    </w:p>
    <w:p w:rsidR="00E86CC9" w:rsidRPr="00094A07" w:rsidRDefault="00E86CC9" w:rsidP="00D53636">
      <w:pPr>
        <w:spacing w:after="0" w:line="240" w:lineRule="auto"/>
        <w:rPr>
          <w:b/>
          <w:u w:val="single"/>
        </w:rPr>
      </w:pPr>
    </w:p>
    <w:p w:rsidR="00CA24A5" w:rsidRPr="00F010B1" w:rsidRDefault="00CA24A5" w:rsidP="00D53636">
      <w:pPr>
        <w:spacing w:after="0" w:line="240" w:lineRule="auto"/>
        <w:rPr>
          <w:b/>
          <w:sz w:val="28"/>
          <w:szCs w:val="28"/>
          <w:u w:val="single"/>
        </w:rPr>
      </w:pPr>
      <w:r w:rsidRPr="00F010B1">
        <w:rPr>
          <w:b/>
          <w:sz w:val="28"/>
          <w:szCs w:val="28"/>
          <w:u w:val="single"/>
        </w:rPr>
        <w:t>Water Stakeholders</w:t>
      </w:r>
    </w:p>
    <w:p w:rsidR="00D53636" w:rsidRPr="00094A07" w:rsidRDefault="00D53636" w:rsidP="00D53636">
      <w:pPr>
        <w:spacing w:after="0" w:line="240" w:lineRule="auto"/>
        <w:rPr>
          <w:b/>
          <w:u w:val="single"/>
        </w:rPr>
      </w:pPr>
    </w:p>
    <w:p w:rsidR="00431B2E" w:rsidRDefault="00431B2E" w:rsidP="00E45BBE">
      <w:pPr>
        <w:spacing w:after="0" w:line="240" w:lineRule="auto"/>
        <w:rPr>
          <w:rFonts w:cstheme="minorHAnsi"/>
          <w:sz w:val="24"/>
          <w:szCs w:val="24"/>
        </w:rPr>
      </w:pPr>
      <w:r w:rsidRPr="00E45BBE">
        <w:rPr>
          <w:rFonts w:cstheme="minorHAnsi"/>
          <w:sz w:val="24"/>
          <w:szCs w:val="24"/>
        </w:rPr>
        <w:t xml:space="preserve">Confronted with serious water resources crisis, </w:t>
      </w:r>
      <w:r w:rsidR="00E45BBE" w:rsidRPr="00E45BBE">
        <w:rPr>
          <w:rFonts w:cstheme="minorHAnsi"/>
          <w:sz w:val="24"/>
          <w:szCs w:val="24"/>
        </w:rPr>
        <w:t xml:space="preserve">various </w:t>
      </w:r>
      <w:r w:rsidRPr="00E45BBE">
        <w:rPr>
          <w:rFonts w:cstheme="minorHAnsi"/>
          <w:sz w:val="24"/>
          <w:szCs w:val="24"/>
        </w:rPr>
        <w:t xml:space="preserve">actions have been taken by the central government and the state government since the late 1990s to set up a unified water management authority and make a comprehensive watershed management plan for the </w:t>
      </w:r>
      <w:proofErr w:type="spellStart"/>
      <w:r w:rsidRPr="00E45BBE">
        <w:rPr>
          <w:rFonts w:cstheme="minorHAnsi"/>
          <w:sz w:val="24"/>
          <w:szCs w:val="24"/>
        </w:rPr>
        <w:t>Tarim</w:t>
      </w:r>
      <w:proofErr w:type="spellEnd"/>
      <w:r w:rsidRPr="00E45BBE">
        <w:rPr>
          <w:rFonts w:cstheme="minorHAnsi"/>
          <w:sz w:val="24"/>
          <w:szCs w:val="24"/>
        </w:rPr>
        <w:t xml:space="preserve"> River </w:t>
      </w:r>
      <w:r w:rsidR="00E45BBE" w:rsidRPr="00E45BBE">
        <w:rPr>
          <w:rFonts w:cstheme="minorHAnsi"/>
          <w:sz w:val="24"/>
          <w:szCs w:val="24"/>
        </w:rPr>
        <w:t>watershed</w:t>
      </w:r>
      <w:r w:rsidRPr="00E45BBE">
        <w:rPr>
          <w:rFonts w:cstheme="minorHAnsi"/>
          <w:sz w:val="24"/>
          <w:szCs w:val="24"/>
        </w:rPr>
        <w:t>. Meanwhile, a lot of civil society organizations have devoted their time, energy and wisdom to the future planning of the w</w:t>
      </w:r>
      <w:r w:rsidR="00E45BBE">
        <w:rPr>
          <w:rFonts w:cstheme="minorHAnsi"/>
          <w:sz w:val="24"/>
          <w:szCs w:val="24"/>
        </w:rPr>
        <w:t>atershed</w:t>
      </w:r>
      <w:r w:rsidRPr="00E45BBE">
        <w:rPr>
          <w:rFonts w:cstheme="minorHAnsi"/>
          <w:sz w:val="24"/>
          <w:szCs w:val="24"/>
        </w:rPr>
        <w:t xml:space="preserve">. An official water distribution program, </w:t>
      </w:r>
      <w:r w:rsidRPr="00E45BBE">
        <w:rPr>
          <w:rFonts w:cstheme="minorHAnsi"/>
          <w:sz w:val="24"/>
          <w:szCs w:val="24"/>
        </w:rPr>
        <w:lastRenderedPageBreak/>
        <w:t xml:space="preserve">which distinguishes water use for production, livelihood and ecology, has been analyzed thoroughly and justified within the framework of sustainability. </w:t>
      </w:r>
    </w:p>
    <w:p w:rsidR="00E45BBE" w:rsidRPr="00E45BBE" w:rsidRDefault="00E45BBE" w:rsidP="00E45BBE">
      <w:pPr>
        <w:spacing w:after="0" w:line="240" w:lineRule="auto"/>
        <w:rPr>
          <w:rFonts w:cstheme="minorHAnsi"/>
          <w:sz w:val="24"/>
          <w:szCs w:val="24"/>
        </w:rPr>
      </w:pPr>
    </w:p>
    <w:p w:rsidR="00431B2E" w:rsidRPr="00E45BBE" w:rsidRDefault="00431B2E" w:rsidP="00E45BBE">
      <w:pPr>
        <w:spacing w:after="0" w:line="240" w:lineRule="auto"/>
        <w:rPr>
          <w:rFonts w:cstheme="minorHAnsi"/>
          <w:sz w:val="24"/>
          <w:szCs w:val="24"/>
        </w:rPr>
      </w:pPr>
      <w:r w:rsidRPr="00E45BBE">
        <w:rPr>
          <w:rFonts w:cstheme="minorHAnsi"/>
          <w:sz w:val="24"/>
          <w:szCs w:val="24"/>
        </w:rPr>
        <w:t xml:space="preserve">While the concept of sustainability has been applied at the decision-making level, it has not been adequately implemented in practical water distribution. Water distribution among different areas is based on the water quota system. Contracts are signed each year between the state government and representatives of all related prefectures as well as divisions of </w:t>
      </w:r>
      <w:r w:rsidR="00C8051C" w:rsidRPr="00E45BBE">
        <w:rPr>
          <w:rFonts w:cstheme="minorHAnsi"/>
          <w:sz w:val="24"/>
          <w:szCs w:val="24"/>
        </w:rPr>
        <w:t>Xinjiang Production and Construction Corps</w:t>
      </w:r>
      <w:r w:rsidRPr="00E45BBE">
        <w:rPr>
          <w:rFonts w:cstheme="minorHAnsi"/>
          <w:sz w:val="24"/>
          <w:szCs w:val="24"/>
        </w:rPr>
        <w:t xml:space="preserve">. Though all relevant institutions agree to unified water management and the necessity of institutional reform, in practice, the implementation of </w:t>
      </w:r>
      <w:r w:rsidR="00E45BBE">
        <w:rPr>
          <w:rFonts w:cstheme="minorHAnsi"/>
          <w:sz w:val="24"/>
          <w:szCs w:val="24"/>
        </w:rPr>
        <w:t xml:space="preserve">the </w:t>
      </w:r>
      <w:r w:rsidR="00C8051C" w:rsidRPr="00E45BBE">
        <w:rPr>
          <w:rFonts w:cstheme="minorHAnsi"/>
          <w:sz w:val="24"/>
          <w:szCs w:val="24"/>
        </w:rPr>
        <w:t>water quota</w:t>
      </w:r>
      <w:r w:rsidRPr="00E45BBE">
        <w:rPr>
          <w:rFonts w:cstheme="minorHAnsi"/>
          <w:sz w:val="24"/>
          <w:szCs w:val="24"/>
        </w:rPr>
        <w:t xml:space="preserve"> </w:t>
      </w:r>
      <w:r w:rsidR="00E45BBE">
        <w:rPr>
          <w:rFonts w:cstheme="minorHAnsi"/>
          <w:sz w:val="24"/>
          <w:szCs w:val="24"/>
        </w:rPr>
        <w:t xml:space="preserve">system </w:t>
      </w:r>
      <w:r w:rsidRPr="00E45BBE">
        <w:rPr>
          <w:rFonts w:cstheme="minorHAnsi"/>
          <w:sz w:val="24"/>
          <w:szCs w:val="24"/>
        </w:rPr>
        <w:t xml:space="preserve">is facing </w:t>
      </w:r>
      <w:r w:rsidR="00C8051C" w:rsidRPr="00E45BBE">
        <w:rPr>
          <w:rFonts w:cstheme="minorHAnsi"/>
          <w:sz w:val="24"/>
          <w:szCs w:val="24"/>
        </w:rPr>
        <w:t xml:space="preserve">various </w:t>
      </w:r>
      <w:r w:rsidRPr="00E45BBE">
        <w:rPr>
          <w:rFonts w:cstheme="minorHAnsi"/>
          <w:sz w:val="24"/>
          <w:szCs w:val="24"/>
        </w:rPr>
        <w:t>barrier</w:t>
      </w:r>
      <w:r w:rsidR="00D53636" w:rsidRPr="00E45BBE">
        <w:rPr>
          <w:rFonts w:cstheme="minorHAnsi"/>
          <w:sz w:val="24"/>
          <w:szCs w:val="24"/>
        </w:rPr>
        <w:t>s due to lack of public participation</w:t>
      </w:r>
      <w:r w:rsidR="00C8051C" w:rsidRPr="00E45BBE">
        <w:rPr>
          <w:rFonts w:cstheme="minorHAnsi"/>
          <w:sz w:val="24"/>
          <w:szCs w:val="24"/>
        </w:rPr>
        <w:t xml:space="preserve"> (especially farmers) in the early stages, incomplete water laws, and weak legal enforcement</w:t>
      </w:r>
      <w:r w:rsidRPr="00E45BBE">
        <w:rPr>
          <w:rFonts w:cstheme="minorHAnsi"/>
          <w:sz w:val="24"/>
          <w:szCs w:val="24"/>
        </w:rPr>
        <w:t>.</w:t>
      </w:r>
      <w:r w:rsidR="00C8051C" w:rsidRPr="00E45BBE">
        <w:rPr>
          <w:rFonts w:cstheme="minorHAnsi"/>
          <w:sz w:val="24"/>
          <w:szCs w:val="24"/>
        </w:rPr>
        <w:t xml:space="preserve"> </w:t>
      </w:r>
      <w:r w:rsidRPr="00E45BBE">
        <w:rPr>
          <w:rFonts w:cstheme="minorHAnsi"/>
          <w:sz w:val="24"/>
          <w:szCs w:val="24"/>
        </w:rPr>
        <w:t xml:space="preserve"> </w:t>
      </w:r>
    </w:p>
    <w:p w:rsidR="00431B2E" w:rsidRPr="00E45BBE" w:rsidRDefault="00431B2E" w:rsidP="00D53636">
      <w:pPr>
        <w:spacing w:after="0" w:line="240" w:lineRule="auto"/>
        <w:rPr>
          <w:b/>
          <w:sz w:val="24"/>
          <w:szCs w:val="24"/>
          <w:u w:val="single"/>
        </w:rPr>
      </w:pPr>
    </w:p>
    <w:p w:rsidR="00D53636" w:rsidRPr="00E45BBE" w:rsidRDefault="00620558" w:rsidP="00E45BBE">
      <w:pPr>
        <w:tabs>
          <w:tab w:val="left" w:pos="1881"/>
        </w:tabs>
        <w:spacing w:after="0" w:line="240" w:lineRule="auto"/>
        <w:rPr>
          <w:rFonts w:cstheme="minorHAnsi"/>
          <w:sz w:val="24"/>
          <w:szCs w:val="24"/>
        </w:rPr>
      </w:pPr>
      <w:r w:rsidRPr="00F010B1">
        <w:rPr>
          <w:b/>
          <w:sz w:val="24"/>
          <w:szCs w:val="24"/>
        </w:rPr>
        <w:t>Farmers:</w:t>
      </w:r>
      <w:r w:rsidR="00E45BBE">
        <w:rPr>
          <w:sz w:val="24"/>
          <w:szCs w:val="24"/>
        </w:rPr>
        <w:t xml:space="preserve"> I</w:t>
      </w:r>
      <w:r w:rsidRPr="00E45BBE">
        <w:rPr>
          <w:rFonts w:cstheme="minorHAnsi"/>
          <w:sz w:val="24"/>
          <w:szCs w:val="24"/>
        </w:rPr>
        <w:t>rrigat</w:t>
      </w:r>
      <w:r w:rsidR="00E45BBE">
        <w:rPr>
          <w:rFonts w:cstheme="minorHAnsi"/>
          <w:sz w:val="24"/>
          <w:szCs w:val="24"/>
        </w:rPr>
        <w:t>ed</w:t>
      </w:r>
      <w:r w:rsidRPr="00E45BBE">
        <w:rPr>
          <w:rFonts w:cstheme="minorHAnsi"/>
          <w:sz w:val="24"/>
          <w:szCs w:val="24"/>
        </w:rPr>
        <w:t xml:space="preserve"> agriculture takes the biggest part of water use in the </w:t>
      </w:r>
      <w:proofErr w:type="spellStart"/>
      <w:r w:rsidRPr="00E45BBE">
        <w:rPr>
          <w:rFonts w:cstheme="minorHAnsi"/>
          <w:sz w:val="24"/>
          <w:szCs w:val="24"/>
        </w:rPr>
        <w:t>Tarim</w:t>
      </w:r>
      <w:proofErr w:type="spellEnd"/>
      <w:r w:rsidRPr="00E45BBE">
        <w:rPr>
          <w:rFonts w:cstheme="minorHAnsi"/>
          <w:sz w:val="24"/>
          <w:szCs w:val="24"/>
        </w:rPr>
        <w:t xml:space="preserve"> </w:t>
      </w:r>
      <w:r w:rsidR="00E45BBE">
        <w:rPr>
          <w:rFonts w:cstheme="minorHAnsi"/>
          <w:sz w:val="24"/>
          <w:szCs w:val="24"/>
        </w:rPr>
        <w:t>watershed</w:t>
      </w:r>
      <w:r w:rsidRPr="00E45BBE">
        <w:rPr>
          <w:rFonts w:cstheme="minorHAnsi"/>
          <w:sz w:val="24"/>
          <w:szCs w:val="24"/>
        </w:rPr>
        <w:t xml:space="preserve">. </w:t>
      </w:r>
      <w:r w:rsidR="00FC22F1" w:rsidRPr="00E45BBE">
        <w:rPr>
          <w:rFonts w:cstheme="minorHAnsi"/>
          <w:sz w:val="24"/>
          <w:szCs w:val="24"/>
        </w:rPr>
        <w:t>N</w:t>
      </w:r>
      <w:r w:rsidRPr="00E45BBE">
        <w:rPr>
          <w:rFonts w:cstheme="minorHAnsi"/>
          <w:sz w:val="24"/>
          <w:szCs w:val="24"/>
        </w:rPr>
        <w:t xml:space="preserve">early 80% of the people in the </w:t>
      </w:r>
      <w:r w:rsidR="00E45BBE">
        <w:rPr>
          <w:rFonts w:cstheme="minorHAnsi"/>
          <w:sz w:val="24"/>
          <w:szCs w:val="24"/>
        </w:rPr>
        <w:t>watershed</w:t>
      </w:r>
      <w:r w:rsidRPr="00E45BBE">
        <w:rPr>
          <w:rFonts w:cstheme="minorHAnsi"/>
          <w:sz w:val="24"/>
          <w:szCs w:val="24"/>
        </w:rPr>
        <w:t xml:space="preserve"> d</w:t>
      </w:r>
      <w:r w:rsidR="0053059C" w:rsidRPr="00E45BBE">
        <w:rPr>
          <w:rFonts w:cstheme="minorHAnsi"/>
          <w:sz w:val="24"/>
          <w:szCs w:val="24"/>
        </w:rPr>
        <w:t xml:space="preserve">erive their income directly or </w:t>
      </w:r>
      <w:r w:rsidRPr="00E45BBE">
        <w:rPr>
          <w:rFonts w:cstheme="minorHAnsi"/>
          <w:sz w:val="24"/>
          <w:szCs w:val="24"/>
        </w:rPr>
        <w:t xml:space="preserve">indirectly from agriculture. In a large area along the middle and lower reaches of the </w:t>
      </w:r>
      <w:proofErr w:type="spellStart"/>
      <w:r w:rsidRPr="00E45BBE">
        <w:rPr>
          <w:rFonts w:cstheme="minorHAnsi"/>
          <w:sz w:val="24"/>
          <w:szCs w:val="24"/>
        </w:rPr>
        <w:t>Tarim</w:t>
      </w:r>
      <w:proofErr w:type="spellEnd"/>
      <w:r w:rsidRPr="00E45BBE">
        <w:rPr>
          <w:rFonts w:cstheme="minorHAnsi"/>
          <w:sz w:val="24"/>
          <w:szCs w:val="24"/>
        </w:rPr>
        <w:t xml:space="preserve"> River, pasture grassland is also depend</w:t>
      </w:r>
      <w:r w:rsidR="00E45BBE">
        <w:rPr>
          <w:rFonts w:cstheme="minorHAnsi"/>
          <w:sz w:val="24"/>
          <w:szCs w:val="24"/>
        </w:rPr>
        <w:t>ent</w:t>
      </w:r>
      <w:r w:rsidRPr="00E45BBE">
        <w:rPr>
          <w:rFonts w:cstheme="minorHAnsi"/>
          <w:sz w:val="24"/>
          <w:szCs w:val="24"/>
        </w:rPr>
        <w:t xml:space="preserve"> on irrigation and m</w:t>
      </w:r>
      <w:r w:rsidR="0053059C" w:rsidRPr="00E45BBE">
        <w:rPr>
          <w:rFonts w:cstheme="minorHAnsi"/>
          <w:sz w:val="24"/>
          <w:szCs w:val="24"/>
        </w:rPr>
        <w:t xml:space="preserve">ost indigenous people, </w:t>
      </w:r>
      <w:r w:rsidR="00E45BBE">
        <w:rPr>
          <w:rFonts w:cstheme="minorHAnsi"/>
          <w:sz w:val="24"/>
          <w:szCs w:val="24"/>
        </w:rPr>
        <w:t xml:space="preserve">the </w:t>
      </w:r>
      <w:r w:rsidR="0053059C" w:rsidRPr="00E45BBE">
        <w:rPr>
          <w:rFonts w:cstheme="minorHAnsi"/>
          <w:sz w:val="24"/>
          <w:szCs w:val="24"/>
        </w:rPr>
        <w:t xml:space="preserve">Uyghur, </w:t>
      </w:r>
      <w:r w:rsidR="00E45BBE">
        <w:rPr>
          <w:rFonts w:cstheme="minorHAnsi"/>
          <w:sz w:val="24"/>
          <w:szCs w:val="24"/>
        </w:rPr>
        <w:t xml:space="preserve">depend upon </w:t>
      </w:r>
      <w:r w:rsidRPr="00E45BBE">
        <w:rPr>
          <w:rFonts w:cstheme="minorHAnsi"/>
          <w:sz w:val="24"/>
          <w:szCs w:val="24"/>
        </w:rPr>
        <w:t>animal herding. Thus, people living from farming and a</w:t>
      </w:r>
      <w:r w:rsidR="0053059C" w:rsidRPr="00E45BBE">
        <w:rPr>
          <w:rFonts w:cstheme="minorHAnsi"/>
          <w:sz w:val="24"/>
          <w:szCs w:val="24"/>
        </w:rPr>
        <w:t xml:space="preserve">nimal herding, who are usually </w:t>
      </w:r>
      <w:r w:rsidRPr="00E45BBE">
        <w:rPr>
          <w:rFonts w:cstheme="minorHAnsi"/>
          <w:sz w:val="24"/>
          <w:szCs w:val="24"/>
        </w:rPr>
        <w:t>the lowest income group</w:t>
      </w:r>
      <w:r w:rsidR="00E45BBE">
        <w:rPr>
          <w:rFonts w:cstheme="minorHAnsi"/>
          <w:sz w:val="24"/>
          <w:szCs w:val="24"/>
        </w:rPr>
        <w:t>s</w:t>
      </w:r>
      <w:r w:rsidRPr="00E45BBE">
        <w:rPr>
          <w:rFonts w:cstheme="minorHAnsi"/>
          <w:sz w:val="24"/>
          <w:szCs w:val="24"/>
        </w:rPr>
        <w:t>, are also the biggest group influenced b</w:t>
      </w:r>
      <w:r w:rsidR="0053059C" w:rsidRPr="00E45BBE">
        <w:rPr>
          <w:rFonts w:cstheme="minorHAnsi"/>
          <w:sz w:val="24"/>
          <w:szCs w:val="24"/>
        </w:rPr>
        <w:t xml:space="preserve">y water distribution. First, a </w:t>
      </w:r>
      <w:r w:rsidRPr="00E45BBE">
        <w:rPr>
          <w:rFonts w:cstheme="minorHAnsi"/>
          <w:sz w:val="24"/>
          <w:szCs w:val="24"/>
        </w:rPr>
        <w:t>farmer’s income depends directly on whether water is distributed justly or not. Second, in order to implement those projects in compliance with the water distribution program, such as the Return Farmland to Forest/Grassland project,</w:t>
      </w:r>
      <w:r w:rsidR="00D53636" w:rsidRPr="00E45BBE">
        <w:rPr>
          <w:rFonts w:cstheme="minorHAnsi"/>
          <w:sz w:val="24"/>
          <w:szCs w:val="24"/>
        </w:rPr>
        <w:t xml:space="preserve"> some</w:t>
      </w:r>
      <w:r w:rsidRPr="00E45BBE">
        <w:rPr>
          <w:rFonts w:cstheme="minorHAnsi"/>
          <w:sz w:val="24"/>
          <w:szCs w:val="24"/>
        </w:rPr>
        <w:t xml:space="preserve"> farmers and herds have to give up their lands or leave their homes.</w:t>
      </w:r>
      <w:r w:rsidR="00FC22F1" w:rsidRPr="00E45BBE">
        <w:rPr>
          <w:rFonts w:cstheme="minorHAnsi"/>
          <w:sz w:val="24"/>
          <w:szCs w:val="24"/>
        </w:rPr>
        <w:t xml:space="preserve"> Third, farmers cannot afford investments in water-saving techniques and are not willing to pay a water price that reflects the value of water.</w:t>
      </w:r>
      <w:r w:rsidR="00D53636" w:rsidRPr="00E45BBE">
        <w:rPr>
          <w:rFonts w:cstheme="minorHAnsi"/>
          <w:sz w:val="24"/>
          <w:szCs w:val="24"/>
        </w:rPr>
        <w:t xml:space="preserve"> </w:t>
      </w:r>
      <w:r w:rsidR="00FC22F1" w:rsidRPr="00E45BBE">
        <w:rPr>
          <w:rFonts w:cstheme="minorHAnsi"/>
          <w:sz w:val="24"/>
          <w:szCs w:val="24"/>
        </w:rPr>
        <w:t xml:space="preserve"> </w:t>
      </w:r>
    </w:p>
    <w:p w:rsidR="00C8051C" w:rsidRPr="00E45BBE" w:rsidRDefault="00C8051C" w:rsidP="00D53636">
      <w:pPr>
        <w:spacing w:after="0" w:line="240" w:lineRule="auto"/>
        <w:rPr>
          <w:rFonts w:cstheme="minorHAnsi"/>
          <w:sz w:val="24"/>
          <w:szCs w:val="24"/>
        </w:rPr>
      </w:pPr>
    </w:p>
    <w:p w:rsidR="00FC22F1" w:rsidRPr="00E45BBE" w:rsidRDefault="00E45BBE" w:rsidP="00E45BBE">
      <w:pPr>
        <w:spacing w:after="0" w:line="240" w:lineRule="auto"/>
        <w:rPr>
          <w:rFonts w:cstheme="minorHAnsi"/>
          <w:sz w:val="24"/>
          <w:szCs w:val="24"/>
        </w:rPr>
      </w:pPr>
      <w:r w:rsidRPr="00F010B1">
        <w:rPr>
          <w:rFonts w:cstheme="minorHAnsi"/>
          <w:b/>
          <w:sz w:val="24"/>
          <w:szCs w:val="24"/>
        </w:rPr>
        <w:t>Oil-exploitation</w:t>
      </w:r>
      <w:r w:rsidR="00D53636" w:rsidRPr="00F010B1">
        <w:rPr>
          <w:rFonts w:cstheme="minorHAnsi"/>
          <w:b/>
          <w:sz w:val="24"/>
          <w:szCs w:val="24"/>
        </w:rPr>
        <w:t xml:space="preserve"> </w:t>
      </w:r>
      <w:r w:rsidRPr="00F010B1">
        <w:rPr>
          <w:rFonts w:cstheme="minorHAnsi"/>
          <w:b/>
          <w:sz w:val="24"/>
          <w:szCs w:val="24"/>
        </w:rPr>
        <w:t>I</w:t>
      </w:r>
      <w:r w:rsidR="00D53636" w:rsidRPr="00F010B1">
        <w:rPr>
          <w:rFonts w:cstheme="minorHAnsi"/>
          <w:b/>
          <w:sz w:val="24"/>
          <w:szCs w:val="24"/>
        </w:rPr>
        <w:t>ndustry</w:t>
      </w:r>
      <w:r w:rsidR="00D53636" w:rsidRPr="00E45BBE">
        <w:rPr>
          <w:rFonts w:cstheme="minorHAnsi"/>
          <w:sz w:val="24"/>
          <w:szCs w:val="24"/>
        </w:rPr>
        <w:t>:</w:t>
      </w:r>
      <w:r>
        <w:rPr>
          <w:rFonts w:cstheme="minorHAnsi"/>
          <w:sz w:val="24"/>
          <w:szCs w:val="24"/>
        </w:rPr>
        <w:t xml:space="preserve"> </w:t>
      </w:r>
      <w:r w:rsidR="00FC22F1" w:rsidRPr="00E45BBE">
        <w:rPr>
          <w:rFonts w:cstheme="minorHAnsi"/>
          <w:sz w:val="24"/>
          <w:szCs w:val="24"/>
        </w:rPr>
        <w:t xml:space="preserve">The amount of water allocated to oil exploitation is given high priority </w:t>
      </w:r>
      <w:r>
        <w:rPr>
          <w:rFonts w:cstheme="minorHAnsi"/>
          <w:sz w:val="24"/>
          <w:szCs w:val="24"/>
        </w:rPr>
        <w:t>over the whole range of run</w:t>
      </w:r>
      <w:r w:rsidR="00FC22F1" w:rsidRPr="00E45BBE">
        <w:rPr>
          <w:rFonts w:cstheme="minorHAnsi"/>
          <w:sz w:val="24"/>
          <w:szCs w:val="24"/>
        </w:rPr>
        <w:t xml:space="preserve">off </w:t>
      </w:r>
      <w:r>
        <w:rPr>
          <w:rFonts w:cstheme="minorHAnsi"/>
          <w:sz w:val="24"/>
          <w:szCs w:val="24"/>
        </w:rPr>
        <w:t>in</w:t>
      </w:r>
      <w:r w:rsidR="00FC22F1" w:rsidRPr="00E45BBE">
        <w:rPr>
          <w:rFonts w:cstheme="minorHAnsi"/>
          <w:sz w:val="24"/>
          <w:szCs w:val="24"/>
        </w:rPr>
        <w:t xml:space="preserve"> the </w:t>
      </w:r>
      <w:proofErr w:type="spellStart"/>
      <w:r w:rsidR="00FC22F1" w:rsidRPr="00E45BBE">
        <w:rPr>
          <w:rFonts w:cstheme="minorHAnsi"/>
          <w:sz w:val="24"/>
          <w:szCs w:val="24"/>
        </w:rPr>
        <w:t>Tarim</w:t>
      </w:r>
      <w:proofErr w:type="spellEnd"/>
      <w:r w:rsidR="00FC22F1" w:rsidRPr="00E45BBE">
        <w:rPr>
          <w:rFonts w:cstheme="minorHAnsi"/>
          <w:sz w:val="24"/>
          <w:szCs w:val="24"/>
        </w:rPr>
        <w:t xml:space="preserve"> River. Furthermore, the oil-exploiting industry has sufficient equipment and capital at its disposal to exploit groundwater as needed. The oil industry even has the capability of pumping so much groundwater that the groundwater level drops too deep for the farmers to access. </w:t>
      </w:r>
    </w:p>
    <w:p w:rsidR="00620558" w:rsidRPr="00E45BBE" w:rsidRDefault="00620558" w:rsidP="00D53636">
      <w:pPr>
        <w:spacing w:after="0" w:line="240" w:lineRule="auto"/>
        <w:rPr>
          <w:rFonts w:cstheme="minorHAnsi"/>
          <w:sz w:val="24"/>
          <w:szCs w:val="24"/>
        </w:rPr>
      </w:pPr>
    </w:p>
    <w:p w:rsidR="00662349" w:rsidRPr="00E45BBE" w:rsidRDefault="00C8051C" w:rsidP="00E45BBE">
      <w:pPr>
        <w:spacing w:after="0" w:line="240" w:lineRule="auto"/>
        <w:rPr>
          <w:rFonts w:cstheme="minorHAnsi"/>
          <w:sz w:val="24"/>
          <w:szCs w:val="24"/>
        </w:rPr>
      </w:pPr>
      <w:r w:rsidRPr="00F010B1">
        <w:rPr>
          <w:rFonts w:cstheme="minorHAnsi"/>
          <w:b/>
          <w:sz w:val="24"/>
          <w:szCs w:val="24"/>
        </w:rPr>
        <w:t>Local Government</w:t>
      </w:r>
      <w:r w:rsidRPr="00E45BBE">
        <w:rPr>
          <w:rFonts w:cstheme="minorHAnsi"/>
          <w:sz w:val="24"/>
          <w:szCs w:val="24"/>
        </w:rPr>
        <w:t xml:space="preserve">: </w:t>
      </w:r>
      <w:r w:rsidR="0046152E" w:rsidRPr="00E45BBE">
        <w:rPr>
          <w:rFonts w:cstheme="minorHAnsi"/>
          <w:sz w:val="24"/>
          <w:szCs w:val="24"/>
        </w:rPr>
        <w:t xml:space="preserve">Local governments </w:t>
      </w:r>
      <w:r w:rsidR="00662349" w:rsidRPr="00E45BBE">
        <w:rPr>
          <w:rFonts w:cstheme="minorHAnsi"/>
          <w:sz w:val="24"/>
          <w:szCs w:val="24"/>
        </w:rPr>
        <w:t xml:space="preserve">frequently complain that they have no power to </w:t>
      </w:r>
      <w:r w:rsidR="0046152E" w:rsidRPr="00E45BBE">
        <w:rPr>
          <w:rFonts w:cstheme="minorHAnsi"/>
          <w:sz w:val="24"/>
          <w:szCs w:val="24"/>
        </w:rPr>
        <w:t xml:space="preserve">deal with affairs in their </w:t>
      </w:r>
      <w:r w:rsidR="00662349" w:rsidRPr="00E45BBE">
        <w:rPr>
          <w:rFonts w:cstheme="minorHAnsi"/>
          <w:sz w:val="24"/>
          <w:szCs w:val="24"/>
        </w:rPr>
        <w:t>own administration areas. Managers w</w:t>
      </w:r>
      <w:r w:rsidR="0046152E" w:rsidRPr="00E45BBE">
        <w:rPr>
          <w:rFonts w:cstheme="minorHAnsi"/>
          <w:sz w:val="24"/>
          <w:szCs w:val="24"/>
        </w:rPr>
        <w:t xml:space="preserve">ith expertise cannot decide on </w:t>
      </w:r>
      <w:r w:rsidR="00662349" w:rsidRPr="00E45BBE">
        <w:rPr>
          <w:rFonts w:cstheme="minorHAnsi"/>
          <w:sz w:val="24"/>
          <w:szCs w:val="24"/>
        </w:rPr>
        <w:t xml:space="preserve">their own affairs. “A problem also occurs when a certain </w:t>
      </w:r>
      <w:r w:rsidR="0046152E" w:rsidRPr="00E45BBE">
        <w:rPr>
          <w:rFonts w:cstheme="minorHAnsi"/>
          <w:sz w:val="24"/>
          <w:szCs w:val="24"/>
        </w:rPr>
        <w:t xml:space="preserve">state </w:t>
      </w:r>
      <w:r w:rsidR="00662349" w:rsidRPr="00E45BBE">
        <w:rPr>
          <w:rFonts w:cstheme="minorHAnsi"/>
          <w:sz w:val="24"/>
          <w:szCs w:val="24"/>
        </w:rPr>
        <w:t xml:space="preserve">department </w:t>
      </w:r>
      <w:r w:rsidR="0046152E" w:rsidRPr="00E45BBE">
        <w:rPr>
          <w:rFonts w:cstheme="minorHAnsi"/>
          <w:sz w:val="24"/>
          <w:szCs w:val="24"/>
        </w:rPr>
        <w:t xml:space="preserve">leader </w:t>
      </w:r>
      <w:r w:rsidR="00662349" w:rsidRPr="00E45BBE">
        <w:rPr>
          <w:rFonts w:cstheme="minorHAnsi"/>
          <w:sz w:val="24"/>
          <w:szCs w:val="24"/>
        </w:rPr>
        <w:t>w</w:t>
      </w:r>
      <w:r w:rsidR="0046152E" w:rsidRPr="00E45BBE">
        <w:rPr>
          <w:rFonts w:cstheme="minorHAnsi"/>
          <w:sz w:val="24"/>
          <w:szCs w:val="24"/>
        </w:rPr>
        <w:t xml:space="preserve">ho has </w:t>
      </w:r>
      <w:r w:rsidR="00662349" w:rsidRPr="00E45BBE">
        <w:rPr>
          <w:rFonts w:cstheme="minorHAnsi"/>
          <w:sz w:val="24"/>
          <w:szCs w:val="24"/>
        </w:rPr>
        <w:t xml:space="preserve">expertise on a certain field has to submit </w:t>
      </w:r>
      <w:proofErr w:type="gramStart"/>
      <w:r w:rsidR="00662349" w:rsidRPr="00E45BBE">
        <w:rPr>
          <w:rFonts w:cstheme="minorHAnsi"/>
          <w:sz w:val="24"/>
          <w:szCs w:val="24"/>
        </w:rPr>
        <w:t>himself</w:t>
      </w:r>
      <w:proofErr w:type="gramEnd"/>
      <w:r w:rsidR="00662349" w:rsidRPr="00E45BBE">
        <w:rPr>
          <w:rFonts w:cstheme="minorHAnsi"/>
          <w:sz w:val="24"/>
          <w:szCs w:val="24"/>
        </w:rPr>
        <w:t xml:space="preserve"> to the lead</w:t>
      </w:r>
      <w:r w:rsidR="0046152E" w:rsidRPr="00E45BBE">
        <w:rPr>
          <w:rFonts w:cstheme="minorHAnsi"/>
          <w:sz w:val="24"/>
          <w:szCs w:val="24"/>
        </w:rPr>
        <w:t>er of the national government who knows nothing about the field”</w:t>
      </w:r>
      <w:r w:rsidR="00662349" w:rsidRPr="00E45BBE">
        <w:rPr>
          <w:rFonts w:cstheme="minorHAnsi"/>
          <w:sz w:val="24"/>
          <w:szCs w:val="24"/>
        </w:rPr>
        <w:t>. The Wildlife Protect</w:t>
      </w:r>
      <w:r w:rsidR="0046152E" w:rsidRPr="00E45BBE">
        <w:rPr>
          <w:rFonts w:cstheme="minorHAnsi"/>
          <w:sz w:val="24"/>
          <w:szCs w:val="24"/>
        </w:rPr>
        <w:t xml:space="preserve">ion and Management Department of </w:t>
      </w:r>
      <w:proofErr w:type="spellStart"/>
      <w:r w:rsidR="0046152E" w:rsidRPr="00E45BBE">
        <w:rPr>
          <w:rFonts w:cstheme="minorHAnsi"/>
          <w:sz w:val="24"/>
          <w:szCs w:val="24"/>
        </w:rPr>
        <w:t>Bayangol</w:t>
      </w:r>
      <w:proofErr w:type="spellEnd"/>
      <w:r w:rsidR="0046152E" w:rsidRPr="00E45BBE">
        <w:rPr>
          <w:rFonts w:cstheme="minorHAnsi"/>
          <w:sz w:val="24"/>
          <w:szCs w:val="24"/>
        </w:rPr>
        <w:t xml:space="preserve">, </w:t>
      </w:r>
      <w:r w:rsidR="00662349" w:rsidRPr="00E45BBE">
        <w:rPr>
          <w:rFonts w:cstheme="minorHAnsi"/>
          <w:sz w:val="24"/>
          <w:szCs w:val="24"/>
        </w:rPr>
        <w:t xml:space="preserve">which is </w:t>
      </w:r>
      <w:r w:rsidR="0046152E" w:rsidRPr="00E45BBE">
        <w:rPr>
          <w:rFonts w:cstheme="minorHAnsi"/>
          <w:sz w:val="24"/>
          <w:szCs w:val="24"/>
        </w:rPr>
        <w:t>an autonomous prefecture of Xinjiang Province</w:t>
      </w:r>
      <w:r w:rsidR="00662349" w:rsidRPr="00E45BBE">
        <w:rPr>
          <w:rFonts w:cstheme="minorHAnsi"/>
          <w:sz w:val="24"/>
          <w:szCs w:val="24"/>
        </w:rPr>
        <w:t xml:space="preserve">, </w:t>
      </w:r>
      <w:r w:rsidR="0046152E" w:rsidRPr="00E45BBE">
        <w:rPr>
          <w:rFonts w:cstheme="minorHAnsi"/>
          <w:sz w:val="24"/>
          <w:szCs w:val="24"/>
        </w:rPr>
        <w:t>fail</w:t>
      </w:r>
      <w:r w:rsidR="00856298" w:rsidRPr="00E45BBE">
        <w:rPr>
          <w:rFonts w:cstheme="minorHAnsi"/>
          <w:sz w:val="24"/>
          <w:szCs w:val="24"/>
        </w:rPr>
        <w:t>ed</w:t>
      </w:r>
      <w:r w:rsidR="0046152E" w:rsidRPr="00E45BBE">
        <w:rPr>
          <w:rFonts w:cstheme="minorHAnsi"/>
          <w:sz w:val="24"/>
          <w:szCs w:val="24"/>
        </w:rPr>
        <w:t xml:space="preserve"> to stop land reclamation </w:t>
      </w:r>
      <w:r w:rsidR="00662349" w:rsidRPr="00E45BBE">
        <w:rPr>
          <w:rFonts w:cstheme="minorHAnsi"/>
          <w:sz w:val="24"/>
          <w:szCs w:val="24"/>
        </w:rPr>
        <w:t xml:space="preserve">in natural forests. </w:t>
      </w:r>
      <w:r w:rsidR="0046152E" w:rsidRPr="00E45BBE">
        <w:rPr>
          <w:rFonts w:cstheme="minorHAnsi"/>
          <w:sz w:val="24"/>
          <w:szCs w:val="24"/>
        </w:rPr>
        <w:t>They</w:t>
      </w:r>
      <w:r w:rsidR="00662349" w:rsidRPr="00E45BBE">
        <w:rPr>
          <w:rFonts w:cstheme="minorHAnsi"/>
          <w:sz w:val="24"/>
          <w:szCs w:val="24"/>
        </w:rPr>
        <w:t xml:space="preserve"> </w:t>
      </w:r>
      <w:r w:rsidR="0046152E" w:rsidRPr="00E45BBE">
        <w:rPr>
          <w:rFonts w:cstheme="minorHAnsi"/>
          <w:sz w:val="24"/>
          <w:szCs w:val="24"/>
        </w:rPr>
        <w:t>said</w:t>
      </w:r>
      <w:r w:rsidR="00662349" w:rsidRPr="00E45BBE">
        <w:rPr>
          <w:rFonts w:cstheme="minorHAnsi"/>
          <w:sz w:val="24"/>
          <w:szCs w:val="24"/>
        </w:rPr>
        <w:t xml:space="preserve"> that “the permission of land recl</w:t>
      </w:r>
      <w:r w:rsidR="0046152E" w:rsidRPr="00E45BBE">
        <w:rPr>
          <w:rFonts w:cstheme="minorHAnsi"/>
          <w:sz w:val="24"/>
          <w:szCs w:val="24"/>
        </w:rPr>
        <w:t xml:space="preserve">amation is not given by forest </w:t>
      </w:r>
      <w:r w:rsidR="00662349" w:rsidRPr="00E45BBE">
        <w:rPr>
          <w:rFonts w:cstheme="minorHAnsi"/>
          <w:sz w:val="24"/>
          <w:szCs w:val="24"/>
        </w:rPr>
        <w:t>administrations, but by government of much higher level. It</w:t>
      </w:r>
      <w:r w:rsidR="0046152E" w:rsidRPr="00E45BBE">
        <w:rPr>
          <w:rFonts w:cstheme="minorHAnsi"/>
          <w:sz w:val="24"/>
          <w:szCs w:val="24"/>
        </w:rPr>
        <w:t xml:space="preserve"> is not what we can manage and control as low-level administrators.”</w:t>
      </w:r>
    </w:p>
    <w:p w:rsidR="00620558" w:rsidRPr="00E45BBE" w:rsidRDefault="00620558" w:rsidP="00D53636">
      <w:pPr>
        <w:spacing w:after="0" w:line="240" w:lineRule="auto"/>
        <w:rPr>
          <w:b/>
          <w:sz w:val="24"/>
          <w:szCs w:val="24"/>
          <w:u w:val="single"/>
        </w:rPr>
      </w:pPr>
    </w:p>
    <w:p w:rsidR="00856298" w:rsidRPr="00E45BBE" w:rsidRDefault="00E45BBE" w:rsidP="00D53636">
      <w:pPr>
        <w:spacing w:after="0" w:line="240" w:lineRule="auto"/>
        <w:rPr>
          <w:sz w:val="24"/>
          <w:szCs w:val="24"/>
        </w:rPr>
      </w:pPr>
      <w:r w:rsidRPr="00F010B1">
        <w:rPr>
          <w:b/>
          <w:sz w:val="24"/>
          <w:szCs w:val="24"/>
        </w:rPr>
        <w:t>Environmental conservationists</w:t>
      </w:r>
      <w:r>
        <w:rPr>
          <w:sz w:val="24"/>
          <w:szCs w:val="24"/>
        </w:rPr>
        <w:t xml:space="preserve">:  As highlighted earlier, restoration of the riparian forest along the lower </w:t>
      </w:r>
      <w:proofErr w:type="spellStart"/>
      <w:r>
        <w:rPr>
          <w:sz w:val="24"/>
          <w:szCs w:val="24"/>
        </w:rPr>
        <w:t>Tarim</w:t>
      </w:r>
      <w:proofErr w:type="spellEnd"/>
      <w:r>
        <w:rPr>
          <w:sz w:val="24"/>
          <w:szCs w:val="24"/>
        </w:rPr>
        <w:t xml:space="preserve"> River is of great interest, but it requires a reduction of water allocation to agriculture.</w:t>
      </w:r>
    </w:p>
    <w:p w:rsidR="00856298" w:rsidRPr="00E45BBE" w:rsidRDefault="00856298" w:rsidP="00D53636">
      <w:pPr>
        <w:spacing w:after="0" w:line="240" w:lineRule="auto"/>
        <w:rPr>
          <w:b/>
          <w:sz w:val="24"/>
          <w:szCs w:val="24"/>
          <w:u w:val="single"/>
        </w:rPr>
      </w:pPr>
    </w:p>
    <w:p w:rsidR="00A24299" w:rsidRPr="00E45BBE" w:rsidRDefault="00E45BBE" w:rsidP="00D53636">
      <w:pPr>
        <w:spacing w:after="0" w:line="240" w:lineRule="auto"/>
        <w:rPr>
          <w:b/>
          <w:sz w:val="28"/>
          <w:szCs w:val="28"/>
          <w:u w:val="single"/>
        </w:rPr>
      </w:pPr>
      <w:r>
        <w:rPr>
          <w:b/>
          <w:sz w:val="28"/>
          <w:szCs w:val="28"/>
          <w:u w:val="single"/>
        </w:rPr>
        <w:lastRenderedPageBreak/>
        <w:t>Water Budget Documentation</w:t>
      </w:r>
    </w:p>
    <w:p w:rsidR="00163B90" w:rsidRDefault="00163B90" w:rsidP="00D53636">
      <w:pPr>
        <w:spacing w:after="0" w:line="240" w:lineRule="auto"/>
        <w:rPr>
          <w:b/>
          <w:u w:val="single"/>
        </w:rPr>
      </w:pPr>
    </w:p>
    <w:p w:rsidR="00C12F0E" w:rsidRPr="00C12F0E" w:rsidRDefault="00C12F0E" w:rsidP="00D53636">
      <w:pPr>
        <w:spacing w:after="0" w:line="240" w:lineRule="auto"/>
      </w:pPr>
      <w:r w:rsidRPr="00C12F0E">
        <w:t xml:space="preserve">Table: 1998 water budget of the “four sources and one mainstream” of the </w:t>
      </w:r>
      <w:proofErr w:type="spellStart"/>
      <w:r w:rsidRPr="00C12F0E">
        <w:t>Tarim</w:t>
      </w:r>
      <w:proofErr w:type="spellEnd"/>
    </w:p>
    <w:tbl>
      <w:tblPr>
        <w:tblW w:w="0" w:type="auto"/>
        <w:tblInd w:w="108" w:type="dxa"/>
        <w:tblLook w:val="04A0" w:firstRow="1" w:lastRow="0" w:firstColumn="1" w:lastColumn="0" w:noHBand="0" w:noVBand="1"/>
      </w:tblPr>
      <w:tblGrid>
        <w:gridCol w:w="2230"/>
        <w:gridCol w:w="830"/>
        <w:gridCol w:w="991"/>
        <w:gridCol w:w="878"/>
        <w:gridCol w:w="783"/>
        <w:gridCol w:w="2062"/>
        <w:gridCol w:w="1694"/>
      </w:tblGrid>
      <w:tr w:rsidR="005650DA" w:rsidRPr="005650DA" w:rsidTr="0016671B">
        <w:trPr>
          <w:trHeight w:val="660"/>
        </w:trPr>
        <w:tc>
          <w:tcPr>
            <w:tcW w:w="0" w:type="auto"/>
            <w:tcBorders>
              <w:top w:val="single" w:sz="8" w:space="0" w:color="FFFFFF"/>
              <w:left w:val="nil"/>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color w:val="FFFFFF"/>
              </w:rPr>
            </w:pPr>
            <w:r w:rsidRPr="005650DA">
              <w:rPr>
                <w:rFonts w:ascii="Calibri" w:eastAsia="Times New Roman" w:hAnsi="Calibri" w:cs="Times New Roman"/>
                <w:color w:val="FFFFFF"/>
              </w:rPr>
              <w:t>Category</w:t>
            </w:r>
          </w:p>
        </w:tc>
        <w:tc>
          <w:tcPr>
            <w:tcW w:w="0" w:type="auto"/>
            <w:tcBorders>
              <w:top w:val="single" w:sz="8" w:space="0" w:color="FFFFFF"/>
              <w:left w:val="nil"/>
              <w:bottom w:val="single" w:sz="8" w:space="0" w:color="FFFFFF"/>
              <w:right w:val="nil"/>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b/>
                <w:bCs/>
                <w:color w:val="FFFFFF"/>
                <w:sz w:val="24"/>
                <w:szCs w:val="24"/>
              </w:rPr>
            </w:pPr>
            <w:proofErr w:type="spellStart"/>
            <w:r w:rsidRPr="005650DA">
              <w:rPr>
                <w:rFonts w:ascii="Calibri" w:eastAsia="Times New Roman" w:hAnsi="Calibri" w:cs="Times New Roman"/>
                <w:b/>
                <w:bCs/>
                <w:color w:val="FFFFFF"/>
                <w:sz w:val="24"/>
                <w:szCs w:val="24"/>
              </w:rPr>
              <w:t>Aksu</w:t>
            </w:r>
            <w:proofErr w:type="spellEnd"/>
          </w:p>
        </w:tc>
        <w:tc>
          <w:tcPr>
            <w:tcW w:w="0" w:type="auto"/>
            <w:tcBorders>
              <w:top w:val="single" w:sz="8" w:space="0" w:color="FFFFFF"/>
              <w:left w:val="nil"/>
              <w:bottom w:val="single" w:sz="8" w:space="0" w:color="FFFFFF"/>
              <w:right w:val="nil"/>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b/>
                <w:bCs/>
                <w:color w:val="FFFFFF"/>
                <w:sz w:val="24"/>
                <w:szCs w:val="24"/>
              </w:rPr>
            </w:pPr>
            <w:r w:rsidRPr="005650DA">
              <w:rPr>
                <w:rFonts w:ascii="Calibri" w:eastAsia="Times New Roman" w:hAnsi="Calibri" w:cs="Times New Roman"/>
                <w:b/>
                <w:bCs/>
                <w:color w:val="FFFFFF"/>
                <w:sz w:val="24"/>
                <w:szCs w:val="24"/>
              </w:rPr>
              <w:t>Yarkant</w:t>
            </w:r>
          </w:p>
        </w:tc>
        <w:tc>
          <w:tcPr>
            <w:tcW w:w="0" w:type="auto"/>
            <w:tcBorders>
              <w:top w:val="single" w:sz="8" w:space="0" w:color="FFFFFF"/>
              <w:left w:val="nil"/>
              <w:bottom w:val="single" w:sz="8" w:space="0" w:color="FFFFFF"/>
              <w:right w:val="nil"/>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b/>
                <w:bCs/>
                <w:color w:val="FFFFFF"/>
                <w:sz w:val="24"/>
                <w:szCs w:val="24"/>
              </w:rPr>
            </w:pPr>
            <w:proofErr w:type="spellStart"/>
            <w:r w:rsidRPr="005650DA">
              <w:rPr>
                <w:rFonts w:ascii="Calibri" w:eastAsia="Times New Roman" w:hAnsi="Calibri" w:cs="Times New Roman"/>
                <w:b/>
                <w:bCs/>
                <w:color w:val="FFFFFF"/>
                <w:sz w:val="24"/>
                <w:szCs w:val="24"/>
              </w:rPr>
              <w:t>Hetian</w:t>
            </w:r>
            <w:proofErr w:type="spellEnd"/>
          </w:p>
        </w:tc>
        <w:tc>
          <w:tcPr>
            <w:tcW w:w="0" w:type="auto"/>
            <w:tcBorders>
              <w:top w:val="single" w:sz="8" w:space="0" w:color="FFFFFF"/>
              <w:left w:val="nil"/>
              <w:bottom w:val="single" w:sz="8" w:space="0" w:color="FFFFFF"/>
              <w:right w:val="nil"/>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b/>
                <w:bCs/>
                <w:color w:val="FFFFFF"/>
                <w:sz w:val="24"/>
                <w:szCs w:val="24"/>
              </w:rPr>
            </w:pPr>
            <w:proofErr w:type="spellStart"/>
            <w:r w:rsidRPr="005650DA">
              <w:rPr>
                <w:rFonts w:ascii="Calibri" w:eastAsia="Times New Roman" w:hAnsi="Calibri" w:cs="Times New Roman"/>
                <w:b/>
                <w:bCs/>
                <w:color w:val="FFFFFF"/>
                <w:sz w:val="24"/>
                <w:szCs w:val="24"/>
              </w:rPr>
              <w:t>Kaidu</w:t>
            </w:r>
            <w:proofErr w:type="spellEnd"/>
          </w:p>
        </w:tc>
        <w:tc>
          <w:tcPr>
            <w:tcW w:w="0" w:type="auto"/>
            <w:tcBorders>
              <w:top w:val="single" w:sz="8" w:space="0" w:color="FFFFFF"/>
              <w:left w:val="nil"/>
              <w:bottom w:val="single" w:sz="8" w:space="0" w:color="FFFFFF"/>
              <w:right w:val="nil"/>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b/>
                <w:bCs/>
                <w:color w:val="FFFFFF"/>
                <w:sz w:val="24"/>
                <w:szCs w:val="24"/>
              </w:rPr>
            </w:pPr>
            <w:proofErr w:type="spellStart"/>
            <w:r w:rsidRPr="005650DA">
              <w:rPr>
                <w:rFonts w:ascii="Calibri" w:eastAsia="Times New Roman" w:hAnsi="Calibri" w:cs="Times New Roman"/>
                <w:b/>
                <w:bCs/>
                <w:color w:val="FFFFFF"/>
                <w:sz w:val="24"/>
                <w:szCs w:val="24"/>
              </w:rPr>
              <w:t>Tarim</w:t>
            </w:r>
            <w:proofErr w:type="spellEnd"/>
            <w:r w:rsidR="005D0915">
              <w:rPr>
                <w:rFonts w:ascii="Calibri" w:eastAsia="Times New Roman" w:hAnsi="Calibri" w:cs="Times New Roman"/>
                <w:b/>
                <w:bCs/>
                <w:color w:val="FFFFFF"/>
                <w:sz w:val="24"/>
                <w:szCs w:val="24"/>
              </w:rPr>
              <w:t xml:space="preserve"> Mainstream</w:t>
            </w:r>
          </w:p>
        </w:tc>
        <w:tc>
          <w:tcPr>
            <w:tcW w:w="0" w:type="auto"/>
            <w:tcBorders>
              <w:top w:val="single" w:sz="8" w:space="0" w:color="FFFFFF"/>
              <w:left w:val="nil"/>
              <w:bottom w:val="single" w:sz="8" w:space="0" w:color="FFFFFF"/>
              <w:right w:val="nil"/>
            </w:tcBorders>
            <w:shd w:val="clear" w:color="000000" w:fill="0070C0"/>
            <w:vAlign w:val="bottom"/>
            <w:hideMark/>
          </w:tcPr>
          <w:p w:rsidR="005650DA" w:rsidRPr="005650DA" w:rsidRDefault="005650DA" w:rsidP="005650DA">
            <w:pPr>
              <w:spacing w:after="0" w:line="240" w:lineRule="auto"/>
              <w:rPr>
                <w:rFonts w:ascii="Calibri" w:eastAsia="Times New Roman" w:hAnsi="Calibri" w:cs="Times New Roman"/>
                <w:b/>
                <w:bCs/>
                <w:color w:val="FFFFFF"/>
                <w:sz w:val="24"/>
                <w:szCs w:val="24"/>
              </w:rPr>
            </w:pPr>
            <w:r w:rsidRPr="005650DA">
              <w:rPr>
                <w:rFonts w:ascii="Calibri" w:eastAsia="Times New Roman" w:hAnsi="Calibri" w:cs="Times New Roman"/>
                <w:b/>
                <w:bCs/>
                <w:color w:val="FFFFFF"/>
                <w:sz w:val="24"/>
                <w:szCs w:val="24"/>
              </w:rPr>
              <w:t>"Four Sources &amp; One Mainstream"</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vAlign w:val="bottom"/>
            <w:hideMark/>
          </w:tcPr>
          <w:p w:rsidR="005650DA" w:rsidRPr="005650DA" w:rsidRDefault="005650DA" w:rsidP="005650DA">
            <w:pPr>
              <w:spacing w:after="0" w:line="240" w:lineRule="auto"/>
              <w:rPr>
                <w:rFonts w:ascii="Calibri" w:eastAsia="Times New Roman" w:hAnsi="Calibri" w:cs="Times New Roman"/>
                <w:color w:val="FFFFFF"/>
              </w:rPr>
            </w:pPr>
            <w:r w:rsidRPr="005650DA">
              <w:rPr>
                <w:rFonts w:ascii="Calibri" w:eastAsia="Times New Roman" w:hAnsi="Calibri" w:cs="Times New Roman"/>
                <w:color w:val="FFFFFF"/>
              </w:rPr>
              <w:t>Year</w:t>
            </w:r>
          </w:p>
        </w:tc>
        <w:tc>
          <w:tcPr>
            <w:tcW w:w="0" w:type="auto"/>
            <w:tcBorders>
              <w:top w:val="nil"/>
              <w:left w:val="nil"/>
              <w:bottom w:val="nil"/>
              <w:right w:val="nil"/>
            </w:tcBorders>
            <w:shd w:val="clear" w:color="auto" w:fill="auto"/>
            <w:vAlign w:val="bottom"/>
            <w:hideMark/>
          </w:tcPr>
          <w:p w:rsidR="005650DA" w:rsidRPr="005650DA" w:rsidRDefault="005650DA" w:rsidP="005650DA">
            <w:pPr>
              <w:spacing w:after="0" w:line="240" w:lineRule="auto"/>
              <w:jc w:val="center"/>
              <w:rPr>
                <w:rFonts w:ascii="Calibri" w:eastAsia="Times New Roman" w:hAnsi="Calibri" w:cs="Times New Roman"/>
                <w:b/>
                <w:bCs/>
                <w:color w:val="000000"/>
              </w:rPr>
            </w:pPr>
            <w:r w:rsidRPr="005650DA">
              <w:rPr>
                <w:rFonts w:ascii="Calibri" w:eastAsia="Times New Roman" w:hAnsi="Calibri" w:cs="Times New Roman"/>
                <w:b/>
                <w:bCs/>
                <w:color w:val="000000"/>
              </w:rPr>
              <w:t>1998</w:t>
            </w:r>
          </w:p>
        </w:tc>
        <w:tc>
          <w:tcPr>
            <w:tcW w:w="0" w:type="auto"/>
            <w:tcBorders>
              <w:top w:val="nil"/>
              <w:left w:val="nil"/>
              <w:bottom w:val="nil"/>
              <w:right w:val="nil"/>
            </w:tcBorders>
            <w:shd w:val="clear" w:color="auto" w:fill="auto"/>
            <w:vAlign w:val="bottom"/>
            <w:hideMark/>
          </w:tcPr>
          <w:p w:rsidR="005650DA" w:rsidRPr="005650DA" w:rsidRDefault="005650DA" w:rsidP="005650DA">
            <w:pPr>
              <w:spacing w:after="0" w:line="240" w:lineRule="auto"/>
              <w:jc w:val="center"/>
              <w:rPr>
                <w:rFonts w:ascii="Calibri" w:eastAsia="Times New Roman" w:hAnsi="Calibri" w:cs="Times New Roman"/>
                <w:b/>
                <w:bCs/>
                <w:color w:val="000000"/>
              </w:rPr>
            </w:pPr>
            <w:r w:rsidRPr="005650DA">
              <w:rPr>
                <w:rFonts w:ascii="Calibri" w:eastAsia="Times New Roman" w:hAnsi="Calibri" w:cs="Times New Roman"/>
                <w:b/>
                <w:bCs/>
                <w:color w:val="000000"/>
              </w:rPr>
              <w:t>1998</w:t>
            </w:r>
          </w:p>
        </w:tc>
        <w:tc>
          <w:tcPr>
            <w:tcW w:w="0" w:type="auto"/>
            <w:tcBorders>
              <w:top w:val="nil"/>
              <w:left w:val="nil"/>
              <w:bottom w:val="nil"/>
              <w:right w:val="nil"/>
            </w:tcBorders>
            <w:shd w:val="clear" w:color="auto" w:fill="auto"/>
            <w:vAlign w:val="bottom"/>
            <w:hideMark/>
          </w:tcPr>
          <w:p w:rsidR="005650DA" w:rsidRPr="005650DA" w:rsidRDefault="005650DA" w:rsidP="005650DA">
            <w:pPr>
              <w:spacing w:after="0" w:line="240" w:lineRule="auto"/>
              <w:jc w:val="center"/>
              <w:rPr>
                <w:rFonts w:ascii="Calibri" w:eastAsia="Times New Roman" w:hAnsi="Calibri" w:cs="Times New Roman"/>
                <w:b/>
                <w:bCs/>
                <w:color w:val="000000"/>
              </w:rPr>
            </w:pPr>
            <w:r w:rsidRPr="005650DA">
              <w:rPr>
                <w:rFonts w:ascii="Calibri" w:eastAsia="Times New Roman" w:hAnsi="Calibri" w:cs="Times New Roman"/>
                <w:b/>
                <w:bCs/>
                <w:color w:val="000000"/>
              </w:rPr>
              <w:t>1998</w:t>
            </w:r>
          </w:p>
        </w:tc>
        <w:tc>
          <w:tcPr>
            <w:tcW w:w="0" w:type="auto"/>
            <w:tcBorders>
              <w:top w:val="nil"/>
              <w:left w:val="nil"/>
              <w:bottom w:val="nil"/>
              <w:right w:val="nil"/>
            </w:tcBorders>
            <w:shd w:val="clear" w:color="auto" w:fill="auto"/>
            <w:vAlign w:val="bottom"/>
            <w:hideMark/>
          </w:tcPr>
          <w:p w:rsidR="005650DA" w:rsidRPr="005650DA" w:rsidRDefault="005650DA" w:rsidP="005650DA">
            <w:pPr>
              <w:spacing w:after="0" w:line="240" w:lineRule="auto"/>
              <w:jc w:val="center"/>
              <w:rPr>
                <w:rFonts w:ascii="Calibri" w:eastAsia="Times New Roman" w:hAnsi="Calibri" w:cs="Times New Roman"/>
                <w:b/>
                <w:bCs/>
                <w:color w:val="000000"/>
              </w:rPr>
            </w:pPr>
            <w:r w:rsidRPr="005650DA">
              <w:rPr>
                <w:rFonts w:ascii="Calibri" w:eastAsia="Times New Roman" w:hAnsi="Calibri" w:cs="Times New Roman"/>
                <w:b/>
                <w:bCs/>
                <w:color w:val="000000"/>
              </w:rPr>
              <w:t>1998</w:t>
            </w:r>
          </w:p>
        </w:tc>
        <w:tc>
          <w:tcPr>
            <w:tcW w:w="0" w:type="auto"/>
            <w:tcBorders>
              <w:top w:val="nil"/>
              <w:left w:val="nil"/>
              <w:bottom w:val="nil"/>
              <w:right w:val="nil"/>
            </w:tcBorders>
            <w:shd w:val="clear" w:color="auto" w:fill="auto"/>
            <w:vAlign w:val="bottom"/>
            <w:hideMark/>
          </w:tcPr>
          <w:p w:rsidR="005650DA" w:rsidRPr="005650DA" w:rsidRDefault="005650DA" w:rsidP="005650DA">
            <w:pPr>
              <w:spacing w:after="0" w:line="240" w:lineRule="auto"/>
              <w:jc w:val="center"/>
              <w:rPr>
                <w:rFonts w:ascii="Calibri" w:eastAsia="Times New Roman" w:hAnsi="Calibri" w:cs="Times New Roman"/>
                <w:b/>
                <w:bCs/>
                <w:color w:val="000000"/>
              </w:rPr>
            </w:pPr>
            <w:r w:rsidRPr="005650DA">
              <w:rPr>
                <w:rFonts w:ascii="Calibri" w:eastAsia="Times New Roman" w:hAnsi="Calibri" w:cs="Times New Roman"/>
                <w:b/>
                <w:bCs/>
                <w:color w:val="000000"/>
              </w:rPr>
              <w:t>1998</w:t>
            </w:r>
          </w:p>
        </w:tc>
        <w:tc>
          <w:tcPr>
            <w:tcW w:w="0" w:type="auto"/>
            <w:tcBorders>
              <w:top w:val="nil"/>
              <w:left w:val="nil"/>
              <w:bottom w:val="nil"/>
              <w:right w:val="nil"/>
            </w:tcBorders>
            <w:shd w:val="clear" w:color="auto" w:fill="auto"/>
            <w:vAlign w:val="bottom"/>
            <w:hideMark/>
          </w:tcPr>
          <w:p w:rsidR="005650DA" w:rsidRPr="005650DA" w:rsidRDefault="005650DA" w:rsidP="005650DA">
            <w:pPr>
              <w:spacing w:after="0" w:line="240" w:lineRule="auto"/>
              <w:jc w:val="center"/>
              <w:rPr>
                <w:rFonts w:ascii="Calibri" w:eastAsia="Times New Roman" w:hAnsi="Calibri" w:cs="Times New Roman"/>
                <w:b/>
                <w:bCs/>
                <w:color w:val="000000"/>
              </w:rPr>
            </w:pPr>
            <w:r w:rsidRPr="005650DA">
              <w:rPr>
                <w:rFonts w:ascii="Calibri" w:eastAsia="Times New Roman" w:hAnsi="Calibri" w:cs="Times New Roman"/>
                <w:b/>
                <w:bCs/>
                <w:color w:val="000000"/>
              </w:rPr>
              <w:t>1998</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color w:val="FFFFFF"/>
              </w:rPr>
            </w:pPr>
            <w:r w:rsidRPr="005650DA">
              <w:rPr>
                <w:rFonts w:ascii="Calibri" w:eastAsia="Times New Roman" w:hAnsi="Calibri" w:cs="Times New Roman"/>
                <w:color w:val="FFFFFF"/>
              </w:rPr>
              <w:t>Precipitation</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55.48</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40.69</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24.64</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22.13</w:t>
            </w:r>
          </w:p>
        </w:tc>
        <w:tc>
          <w:tcPr>
            <w:tcW w:w="0" w:type="auto"/>
            <w:tcBorders>
              <w:top w:val="nil"/>
              <w:left w:val="nil"/>
              <w:bottom w:val="nil"/>
              <w:right w:val="nil"/>
            </w:tcBorders>
            <w:shd w:val="clear" w:color="auto" w:fill="auto"/>
            <w:noWrap/>
            <w:vAlign w:val="bottom"/>
          </w:tcPr>
          <w:p w:rsidR="005650DA" w:rsidRPr="005650DA" w:rsidRDefault="005650DA" w:rsidP="005650DA">
            <w:pPr>
              <w:spacing w:after="0" w:line="240" w:lineRule="auto"/>
              <w:jc w:val="right"/>
              <w:rPr>
                <w:rFonts w:ascii="Calibri" w:eastAsia="Times New Roman" w:hAnsi="Calibri" w:cs="Times New Roman"/>
                <w:color w:val="7030A0"/>
              </w:rPr>
            </w:pP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142.94</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noWrap/>
            <w:vAlign w:val="bottom"/>
            <w:hideMark/>
          </w:tcPr>
          <w:p w:rsidR="005650DA" w:rsidRPr="005650DA" w:rsidRDefault="004D07AF" w:rsidP="005650DA">
            <w:pPr>
              <w:spacing w:after="0" w:line="240" w:lineRule="auto"/>
              <w:rPr>
                <w:rFonts w:ascii="Calibri" w:eastAsia="Times New Roman" w:hAnsi="Calibri" w:cs="Times New Roman"/>
                <w:color w:val="FFFFFF"/>
              </w:rPr>
            </w:pPr>
            <w:r>
              <w:rPr>
                <w:rFonts w:ascii="Calibri" w:eastAsia="Times New Roman" w:hAnsi="Calibri" w:cs="Times New Roman"/>
                <w:color w:val="FFFFFF"/>
              </w:rPr>
              <w:t>Snowmelt</w:t>
            </w:r>
            <w:r w:rsidR="00C12F0E">
              <w:rPr>
                <w:rFonts w:ascii="Calibri" w:eastAsia="Times New Roman" w:hAnsi="Calibri" w:cs="Times New Roman"/>
                <w:color w:val="FFFFFF"/>
              </w:rPr>
              <w:t xml:space="preserve"> </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51.21</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37.56</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22.74</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20.43</w:t>
            </w:r>
          </w:p>
        </w:tc>
        <w:tc>
          <w:tcPr>
            <w:tcW w:w="0" w:type="auto"/>
            <w:tcBorders>
              <w:top w:val="nil"/>
              <w:left w:val="nil"/>
              <w:bottom w:val="nil"/>
              <w:right w:val="nil"/>
            </w:tcBorders>
            <w:shd w:val="clear" w:color="auto" w:fill="auto"/>
            <w:noWrap/>
            <w:vAlign w:val="bottom"/>
          </w:tcPr>
          <w:p w:rsidR="005650DA" w:rsidRPr="005650DA" w:rsidRDefault="005650DA" w:rsidP="005650DA">
            <w:pPr>
              <w:spacing w:after="0" w:line="240" w:lineRule="auto"/>
              <w:jc w:val="right"/>
              <w:rPr>
                <w:rFonts w:ascii="Calibri" w:eastAsia="Times New Roman" w:hAnsi="Calibri" w:cs="Times New Roman"/>
                <w:color w:val="7030A0"/>
              </w:rPr>
            </w:pP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131.94</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i/>
                <w:iCs/>
                <w:color w:val="FFFFFF"/>
              </w:rPr>
            </w:pPr>
            <w:r w:rsidRPr="005650DA">
              <w:rPr>
                <w:rFonts w:ascii="Calibri" w:eastAsia="Times New Roman" w:hAnsi="Calibri" w:cs="Times New Roman"/>
                <w:i/>
                <w:iCs/>
                <w:color w:val="FFFFFF"/>
              </w:rPr>
              <w:t>Total Water Resources</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106.69</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78.25</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47.38</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42.56</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38.70</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274.88</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color w:val="FFFFFF"/>
              </w:rPr>
            </w:pPr>
            <w:r w:rsidRPr="005650DA">
              <w:rPr>
                <w:rFonts w:ascii="Calibri" w:eastAsia="Times New Roman" w:hAnsi="Calibri" w:cs="Times New Roman"/>
                <w:color w:val="FFFFFF"/>
              </w:rPr>
              <w:t>Surface water</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95.33</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75.61</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45.04</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40.75</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36.15</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256.73</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color w:val="FFFFFF"/>
              </w:rPr>
            </w:pPr>
            <w:r w:rsidRPr="005650DA">
              <w:rPr>
                <w:rFonts w:ascii="Calibri" w:eastAsia="Times New Roman" w:hAnsi="Calibri" w:cs="Times New Roman"/>
                <w:color w:val="FFFFFF"/>
              </w:rPr>
              <w:t>Ground water</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11.36</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2.64</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2.34</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1.81</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2.55</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18.15</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i/>
                <w:iCs/>
                <w:color w:val="FFFFFF"/>
              </w:rPr>
            </w:pPr>
            <w:r w:rsidRPr="005650DA">
              <w:rPr>
                <w:rFonts w:ascii="Calibri" w:eastAsia="Times New Roman" w:hAnsi="Calibri" w:cs="Times New Roman"/>
                <w:i/>
                <w:iCs/>
                <w:color w:val="FFFFFF"/>
              </w:rPr>
              <w:t>Total Input</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106.69</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78.25</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47.38</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42.56</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38.70</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274.88</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color w:val="FFFFFF"/>
              </w:rPr>
            </w:pPr>
            <w:r w:rsidRPr="005650DA">
              <w:rPr>
                <w:rFonts w:ascii="Calibri" w:eastAsia="Times New Roman" w:hAnsi="Calibri" w:cs="Times New Roman"/>
                <w:color w:val="FFFFFF"/>
              </w:rPr>
              <w:t>Agricultural use</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45.27</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48.03</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14.19</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15.16</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5.64</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128.29</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color w:val="FFFFFF"/>
              </w:rPr>
            </w:pPr>
            <w:r w:rsidRPr="005650DA">
              <w:rPr>
                <w:rFonts w:ascii="Calibri" w:eastAsia="Times New Roman" w:hAnsi="Calibri" w:cs="Times New Roman"/>
                <w:color w:val="FFFFFF"/>
              </w:rPr>
              <w:t>Forestry use</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13.88</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6.65</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5.94</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4.12</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1.53</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32.12</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color w:val="FFFFFF"/>
              </w:rPr>
            </w:pPr>
            <w:r w:rsidRPr="005650DA">
              <w:rPr>
                <w:rFonts w:ascii="Calibri" w:eastAsia="Times New Roman" w:hAnsi="Calibri" w:cs="Times New Roman"/>
                <w:color w:val="FFFFFF"/>
              </w:rPr>
              <w:t>Industrial use</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0.72</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0.39</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0.13</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0.35</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0.00</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1.58</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color w:val="FFFFFF"/>
              </w:rPr>
            </w:pPr>
            <w:r w:rsidRPr="005650DA">
              <w:rPr>
                <w:rFonts w:ascii="Calibri" w:eastAsia="Times New Roman" w:hAnsi="Calibri" w:cs="Times New Roman"/>
                <w:color w:val="FFFFFF"/>
              </w:rPr>
              <w:t>Domestic use</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0.67</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0.83</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1.16</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0.53</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0.09</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7030A0"/>
              </w:rPr>
            </w:pPr>
            <w:r w:rsidRPr="005650DA">
              <w:rPr>
                <w:rFonts w:ascii="Calibri" w:eastAsia="Times New Roman" w:hAnsi="Calibri" w:cs="Times New Roman"/>
                <w:color w:val="7030A0"/>
              </w:rPr>
              <w:t>3.28</w:t>
            </w:r>
          </w:p>
        </w:tc>
      </w:tr>
      <w:tr w:rsidR="005650DA" w:rsidRPr="005650DA" w:rsidTr="0016671B">
        <w:trPr>
          <w:trHeight w:val="315"/>
        </w:trPr>
        <w:tc>
          <w:tcPr>
            <w:tcW w:w="0" w:type="auto"/>
            <w:tcBorders>
              <w:top w:val="nil"/>
              <w:left w:val="nil"/>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i/>
                <w:iCs/>
                <w:color w:val="FFFFFF"/>
              </w:rPr>
            </w:pPr>
            <w:r w:rsidRPr="005650DA">
              <w:rPr>
                <w:rFonts w:ascii="Calibri" w:eastAsia="Times New Roman" w:hAnsi="Calibri" w:cs="Times New Roman"/>
                <w:i/>
                <w:iCs/>
                <w:color w:val="FFFFFF"/>
              </w:rPr>
              <w:t>Total Human Use</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7030A0"/>
              </w:rPr>
            </w:pPr>
            <w:r w:rsidRPr="005650DA">
              <w:rPr>
                <w:rFonts w:ascii="Calibri" w:eastAsia="Times New Roman" w:hAnsi="Calibri" w:cs="Times New Roman"/>
                <w:i/>
                <w:iCs/>
                <w:color w:val="7030A0"/>
              </w:rPr>
              <w:t>60.54</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7030A0"/>
              </w:rPr>
            </w:pPr>
            <w:r w:rsidRPr="005650DA">
              <w:rPr>
                <w:rFonts w:ascii="Calibri" w:eastAsia="Times New Roman" w:hAnsi="Calibri" w:cs="Times New Roman"/>
                <w:i/>
                <w:iCs/>
                <w:color w:val="7030A0"/>
              </w:rPr>
              <w:t>55.89</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7030A0"/>
              </w:rPr>
            </w:pPr>
            <w:r w:rsidRPr="005650DA">
              <w:rPr>
                <w:rFonts w:ascii="Calibri" w:eastAsia="Times New Roman" w:hAnsi="Calibri" w:cs="Times New Roman"/>
                <w:i/>
                <w:iCs/>
                <w:color w:val="7030A0"/>
              </w:rPr>
              <w:t>21.42</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7030A0"/>
              </w:rPr>
            </w:pPr>
            <w:r w:rsidRPr="005650DA">
              <w:rPr>
                <w:rFonts w:ascii="Calibri" w:eastAsia="Times New Roman" w:hAnsi="Calibri" w:cs="Times New Roman"/>
                <w:i/>
                <w:iCs/>
                <w:color w:val="7030A0"/>
              </w:rPr>
              <w:t>20.15</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7030A0"/>
              </w:rPr>
            </w:pPr>
            <w:r w:rsidRPr="005650DA">
              <w:rPr>
                <w:rFonts w:ascii="Calibri" w:eastAsia="Times New Roman" w:hAnsi="Calibri" w:cs="Times New Roman"/>
                <w:i/>
                <w:iCs/>
                <w:color w:val="7030A0"/>
              </w:rPr>
              <w:t>7.26</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7030A0"/>
              </w:rPr>
            </w:pPr>
            <w:r w:rsidRPr="005650DA">
              <w:rPr>
                <w:rFonts w:ascii="Calibri" w:eastAsia="Times New Roman" w:hAnsi="Calibri" w:cs="Times New Roman"/>
                <w:i/>
                <w:iCs/>
                <w:color w:val="7030A0"/>
              </w:rPr>
              <w:t>165.26</w:t>
            </w:r>
          </w:p>
        </w:tc>
      </w:tr>
      <w:tr w:rsidR="005650DA" w:rsidRPr="005650DA" w:rsidTr="0016671B">
        <w:trPr>
          <w:trHeight w:val="315"/>
        </w:trPr>
        <w:tc>
          <w:tcPr>
            <w:tcW w:w="0" w:type="auto"/>
            <w:tcBorders>
              <w:top w:val="nil"/>
              <w:left w:val="single" w:sz="8" w:space="0" w:color="FFFFFF"/>
              <w:bottom w:val="nil"/>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color w:val="FFFFFF"/>
              </w:rPr>
            </w:pPr>
            <w:r w:rsidRPr="005650DA">
              <w:rPr>
                <w:rFonts w:ascii="Calibri" w:eastAsia="Times New Roman" w:hAnsi="Calibri" w:cs="Times New Roman"/>
                <w:color w:val="FFFFFF"/>
              </w:rPr>
              <w:t>Ecosystem use</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b/>
                <w:bCs/>
                <w:color w:val="7030A0"/>
              </w:rPr>
            </w:pPr>
            <w:r w:rsidRPr="005650DA">
              <w:rPr>
                <w:rFonts w:ascii="Calibri" w:eastAsia="Times New Roman" w:hAnsi="Calibri" w:cs="Times New Roman"/>
                <w:b/>
                <w:bCs/>
                <w:color w:val="7030A0"/>
              </w:rPr>
              <w:t>17.95</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b/>
                <w:bCs/>
                <w:color w:val="7030A0"/>
              </w:rPr>
            </w:pPr>
            <w:r w:rsidRPr="005650DA">
              <w:rPr>
                <w:rFonts w:ascii="Calibri" w:eastAsia="Times New Roman" w:hAnsi="Calibri" w:cs="Times New Roman"/>
                <w:b/>
                <w:bCs/>
                <w:color w:val="7030A0"/>
              </w:rPr>
              <w:t>22.64</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b/>
                <w:bCs/>
                <w:color w:val="7030A0"/>
              </w:rPr>
            </w:pPr>
            <w:r w:rsidRPr="005650DA">
              <w:rPr>
                <w:rFonts w:ascii="Calibri" w:eastAsia="Times New Roman" w:hAnsi="Calibri" w:cs="Times New Roman"/>
                <w:b/>
                <w:bCs/>
                <w:color w:val="7030A0"/>
              </w:rPr>
              <w:t>17.95</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b/>
                <w:bCs/>
                <w:color w:val="7030A0"/>
              </w:rPr>
            </w:pPr>
            <w:r w:rsidRPr="005650DA">
              <w:rPr>
                <w:rFonts w:ascii="Calibri" w:eastAsia="Times New Roman" w:hAnsi="Calibri" w:cs="Times New Roman"/>
                <w:b/>
                <w:bCs/>
                <w:color w:val="7030A0"/>
              </w:rPr>
              <w:t>19.91</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31.44</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color w:val="FF0000"/>
              </w:rPr>
            </w:pPr>
            <w:r w:rsidRPr="005650DA">
              <w:rPr>
                <w:rFonts w:ascii="Calibri" w:eastAsia="Times New Roman" w:hAnsi="Calibri" w:cs="Times New Roman"/>
                <w:color w:val="FF0000"/>
              </w:rPr>
              <w:t>109.89</w:t>
            </w:r>
          </w:p>
        </w:tc>
      </w:tr>
      <w:tr w:rsidR="005650DA" w:rsidRPr="005650DA" w:rsidTr="0016671B">
        <w:trPr>
          <w:trHeight w:val="315"/>
        </w:trPr>
        <w:tc>
          <w:tcPr>
            <w:tcW w:w="0" w:type="auto"/>
            <w:tcBorders>
              <w:top w:val="single" w:sz="8" w:space="0" w:color="FFFFFF"/>
              <w:left w:val="single" w:sz="8" w:space="0" w:color="FFFFFF"/>
              <w:bottom w:val="single" w:sz="8" w:space="0" w:color="FFFFFF"/>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i/>
                <w:iCs/>
                <w:color w:val="FFFFFF"/>
              </w:rPr>
            </w:pPr>
            <w:r w:rsidRPr="005650DA">
              <w:rPr>
                <w:rFonts w:ascii="Calibri" w:eastAsia="Times New Roman" w:hAnsi="Calibri" w:cs="Times New Roman"/>
                <w:i/>
                <w:iCs/>
                <w:color w:val="FFFFFF"/>
              </w:rPr>
              <w:t>Total Use</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000000"/>
              </w:rPr>
            </w:pPr>
            <w:r w:rsidRPr="005650DA">
              <w:rPr>
                <w:rFonts w:ascii="Calibri" w:eastAsia="Times New Roman" w:hAnsi="Calibri" w:cs="Times New Roman"/>
                <w:i/>
                <w:iCs/>
                <w:color w:val="000000"/>
              </w:rPr>
              <w:t>78.49</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000000"/>
              </w:rPr>
            </w:pPr>
            <w:r w:rsidRPr="005650DA">
              <w:rPr>
                <w:rFonts w:ascii="Calibri" w:eastAsia="Times New Roman" w:hAnsi="Calibri" w:cs="Times New Roman"/>
                <w:i/>
                <w:iCs/>
                <w:color w:val="000000"/>
              </w:rPr>
              <w:t>78.53</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000000"/>
              </w:rPr>
            </w:pPr>
            <w:r w:rsidRPr="005650DA">
              <w:rPr>
                <w:rFonts w:ascii="Calibri" w:eastAsia="Times New Roman" w:hAnsi="Calibri" w:cs="Times New Roman"/>
                <w:i/>
                <w:iCs/>
                <w:color w:val="000000"/>
              </w:rPr>
              <w:t>39.37</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000000"/>
              </w:rPr>
            </w:pPr>
            <w:r w:rsidRPr="005650DA">
              <w:rPr>
                <w:rFonts w:ascii="Calibri" w:eastAsia="Times New Roman" w:hAnsi="Calibri" w:cs="Times New Roman"/>
                <w:i/>
                <w:iCs/>
                <w:color w:val="000000"/>
              </w:rPr>
              <w:t>40.06</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000000"/>
              </w:rPr>
            </w:pPr>
            <w:r w:rsidRPr="005650DA">
              <w:rPr>
                <w:rFonts w:ascii="Calibri" w:eastAsia="Times New Roman" w:hAnsi="Calibri" w:cs="Times New Roman"/>
                <w:i/>
                <w:iCs/>
                <w:color w:val="000000"/>
              </w:rPr>
              <w:t>38.70</w:t>
            </w:r>
          </w:p>
        </w:tc>
        <w:tc>
          <w:tcPr>
            <w:tcW w:w="0" w:type="auto"/>
            <w:tcBorders>
              <w:top w:val="nil"/>
              <w:left w:val="nil"/>
              <w:bottom w:val="double" w:sz="6" w:space="0" w:color="0070C0"/>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000000"/>
              </w:rPr>
            </w:pPr>
            <w:r w:rsidRPr="005650DA">
              <w:rPr>
                <w:rFonts w:ascii="Calibri" w:eastAsia="Times New Roman" w:hAnsi="Calibri" w:cs="Times New Roman"/>
                <w:i/>
                <w:iCs/>
                <w:color w:val="000000"/>
              </w:rPr>
              <w:t>275.15</w:t>
            </w:r>
          </w:p>
        </w:tc>
      </w:tr>
      <w:tr w:rsidR="005650DA" w:rsidRPr="005650DA" w:rsidTr="0016671B">
        <w:trPr>
          <w:trHeight w:val="300"/>
        </w:trPr>
        <w:tc>
          <w:tcPr>
            <w:tcW w:w="0" w:type="auto"/>
            <w:tcBorders>
              <w:top w:val="nil"/>
              <w:left w:val="nil"/>
              <w:bottom w:val="nil"/>
              <w:right w:val="single" w:sz="8" w:space="0" w:color="FFFFFF"/>
            </w:tcBorders>
            <w:shd w:val="clear" w:color="000000" w:fill="0070C0"/>
            <w:noWrap/>
            <w:vAlign w:val="bottom"/>
            <w:hideMark/>
          </w:tcPr>
          <w:p w:rsidR="005650DA" w:rsidRPr="005650DA" w:rsidRDefault="005650DA" w:rsidP="005650DA">
            <w:pPr>
              <w:spacing w:after="0" w:line="240" w:lineRule="auto"/>
              <w:rPr>
                <w:rFonts w:ascii="Calibri" w:eastAsia="Times New Roman" w:hAnsi="Calibri" w:cs="Times New Roman"/>
                <w:color w:val="FFFFFF"/>
              </w:rPr>
            </w:pPr>
            <w:r w:rsidRPr="005650DA">
              <w:rPr>
                <w:rFonts w:ascii="Calibri" w:eastAsia="Times New Roman" w:hAnsi="Calibri" w:cs="Times New Roman"/>
                <w:color w:val="FFFFFF"/>
              </w:rPr>
              <w:t>Total Output</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28.20</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0.00</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8.00</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2.50</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0.00</w:t>
            </w:r>
          </w:p>
        </w:tc>
        <w:tc>
          <w:tcPr>
            <w:tcW w:w="0" w:type="auto"/>
            <w:tcBorders>
              <w:top w:val="nil"/>
              <w:left w:val="nil"/>
              <w:bottom w:val="nil"/>
              <w:right w:val="nil"/>
            </w:tcBorders>
            <w:shd w:val="clear" w:color="auto" w:fill="auto"/>
            <w:noWrap/>
            <w:vAlign w:val="bottom"/>
            <w:hideMark/>
          </w:tcPr>
          <w:p w:rsidR="005650DA" w:rsidRPr="005650DA" w:rsidRDefault="005650DA" w:rsidP="005650DA">
            <w:pPr>
              <w:spacing w:after="0" w:line="240" w:lineRule="auto"/>
              <w:jc w:val="right"/>
              <w:rPr>
                <w:rFonts w:ascii="Calibri" w:eastAsia="Times New Roman" w:hAnsi="Calibri" w:cs="Times New Roman"/>
                <w:i/>
                <w:iCs/>
                <w:color w:val="FF0000"/>
              </w:rPr>
            </w:pPr>
            <w:r w:rsidRPr="005650DA">
              <w:rPr>
                <w:rFonts w:ascii="Calibri" w:eastAsia="Times New Roman" w:hAnsi="Calibri" w:cs="Times New Roman"/>
                <w:i/>
                <w:iCs/>
                <w:color w:val="FF0000"/>
              </w:rPr>
              <w:t>0.00</w:t>
            </w:r>
          </w:p>
        </w:tc>
      </w:tr>
    </w:tbl>
    <w:p w:rsidR="00163B90" w:rsidRPr="00163B90" w:rsidRDefault="00163B90" w:rsidP="00C12F0E">
      <w:pPr>
        <w:spacing w:after="0" w:line="240" w:lineRule="auto"/>
      </w:pPr>
      <w:r w:rsidRPr="00163B90">
        <w:tab/>
      </w:r>
      <w:r w:rsidRPr="00163B90">
        <w:tab/>
      </w:r>
      <w:r w:rsidRPr="00163B90">
        <w:tab/>
      </w:r>
      <w:r w:rsidRPr="00163B90">
        <w:tab/>
      </w:r>
      <w:r w:rsidRPr="00163B90">
        <w:tab/>
      </w:r>
    </w:p>
    <w:p w:rsidR="00D515D8" w:rsidRDefault="00D515D8" w:rsidP="005D0915">
      <w:pPr>
        <w:pStyle w:val="ListParagraph"/>
        <w:numPr>
          <w:ilvl w:val="0"/>
          <w:numId w:val="5"/>
        </w:numPr>
        <w:spacing w:after="0" w:line="240" w:lineRule="auto"/>
        <w:ind w:left="360"/>
      </w:pPr>
      <w:r>
        <w:t xml:space="preserve">Numbers in red means they are derived from reliable report or papers directly. Numbers in purple means they are calculated with certain average proportion data. </w:t>
      </w:r>
      <w:proofErr w:type="gramStart"/>
      <w:r>
        <w:t>Number in black are</w:t>
      </w:r>
      <w:proofErr w:type="gramEnd"/>
      <w:r>
        <w:t xml:space="preserve"> gotten through calculating numbers in red and purple. </w:t>
      </w:r>
    </w:p>
    <w:p w:rsidR="00D515D8" w:rsidRDefault="00D515D8" w:rsidP="005D0915">
      <w:pPr>
        <w:pStyle w:val="ListParagraph"/>
        <w:spacing w:after="0" w:line="240" w:lineRule="auto"/>
        <w:ind w:left="360"/>
      </w:pPr>
      <w:r>
        <w:tab/>
      </w:r>
      <w:r>
        <w:tab/>
      </w:r>
      <w:r>
        <w:tab/>
      </w:r>
      <w:r>
        <w:tab/>
      </w:r>
      <w:r>
        <w:tab/>
      </w:r>
    </w:p>
    <w:p w:rsidR="00E45BBE" w:rsidRDefault="00C12F0E" w:rsidP="00D515D8">
      <w:pPr>
        <w:pStyle w:val="ListParagraph"/>
        <w:numPr>
          <w:ilvl w:val="0"/>
          <w:numId w:val="5"/>
        </w:numPr>
        <w:spacing w:after="0" w:line="240" w:lineRule="auto"/>
        <w:ind w:left="360"/>
      </w:pPr>
      <w:r>
        <w:t xml:space="preserve">Total water resource data is derived from: </w:t>
      </w:r>
      <w:r w:rsidR="00163B90" w:rsidRPr="00163B90">
        <w:t>Xinjiang Uygur Autonomous Region People's Government, National Ministry of Water Resources.</w:t>
      </w:r>
      <w:r w:rsidR="00E771FF">
        <w:t xml:space="preserve"> </w:t>
      </w:r>
      <w:proofErr w:type="spellStart"/>
      <w:r w:rsidR="00163B90" w:rsidRPr="00163B90">
        <w:t>Tarim</w:t>
      </w:r>
      <w:proofErr w:type="spellEnd"/>
      <w:r w:rsidR="00163B90" w:rsidRPr="00163B90">
        <w:t xml:space="preserve"> </w:t>
      </w:r>
      <w:proofErr w:type="spellStart"/>
      <w:r w:rsidR="00163B90" w:rsidRPr="00163B90">
        <w:t>Basim</w:t>
      </w:r>
      <w:proofErr w:type="spellEnd"/>
      <w:r w:rsidR="00163B90" w:rsidRPr="00163B90">
        <w:t xml:space="preserve"> Recent Comprehensive Management Plan (</w:t>
      </w:r>
      <w:proofErr w:type="spellStart"/>
      <w:r w:rsidR="00163B90" w:rsidRPr="00C12F0E">
        <w:rPr>
          <w:rFonts w:ascii="MS Gothic" w:eastAsia="MS Gothic" w:hAnsi="MS Gothic" w:cs="MS Gothic" w:hint="eastAsia"/>
        </w:rPr>
        <w:t>塔里木河流域近期</w:t>
      </w:r>
      <w:r w:rsidR="00163B90" w:rsidRPr="00C12F0E">
        <w:rPr>
          <w:rFonts w:ascii="Microsoft JhengHei" w:eastAsia="Microsoft JhengHei" w:hAnsi="Microsoft JhengHei" w:cs="Microsoft JhengHei" w:hint="eastAsia"/>
        </w:rPr>
        <w:t>综合治理规划</w:t>
      </w:r>
      <w:proofErr w:type="spellEnd"/>
      <w:r>
        <w:t xml:space="preserve">). 2001. </w:t>
      </w:r>
      <w:hyperlink r:id="rId21" w:history="1">
        <w:r w:rsidR="00E45BBE" w:rsidRPr="0075710F">
          <w:rPr>
            <w:rStyle w:val="Hyperlink"/>
          </w:rPr>
          <w:t>https://www.google.com/url?sa=t&amp;rct=j&amp;q=&amp;esrc=s&amp;source=web&amp;cd=4&amp;ved=0CEkQFjAD&amp;url=http%3A%2F%2F218.31.134.254%3A81%2Fshlj%2FUploadFiles_6503%2F200707%2F20070705135129577.doc&amp;ei=Y_lLU5fxCpLE0AGQs4CgCA&amp;usg=AFQjCNFUJGoY2TP4KvwfB9zjQx46ghRyNg&amp;sig2=3rh-9EOiEy1nKRJu1jvdYQ&amp;bvm=bv.64542518,d.dmQ&amp;cad=rjt</w:t>
        </w:r>
      </w:hyperlink>
    </w:p>
    <w:p w:rsidR="00E45BBE" w:rsidRDefault="00E45BBE" w:rsidP="00E45BBE">
      <w:pPr>
        <w:pStyle w:val="ListParagraph"/>
      </w:pPr>
    </w:p>
    <w:p w:rsidR="00E771FF" w:rsidRDefault="00E771FF" w:rsidP="00C12F0E">
      <w:pPr>
        <w:pStyle w:val="ListParagraph"/>
        <w:numPr>
          <w:ilvl w:val="0"/>
          <w:numId w:val="5"/>
        </w:numPr>
        <w:spacing w:after="0" w:line="240" w:lineRule="auto"/>
        <w:ind w:left="360"/>
      </w:pPr>
      <w:r>
        <w:t xml:space="preserve">According to the 2001 </w:t>
      </w:r>
      <w:proofErr w:type="spellStart"/>
      <w:r w:rsidRPr="00163B90">
        <w:t>Tarim</w:t>
      </w:r>
      <w:proofErr w:type="spellEnd"/>
      <w:r w:rsidRPr="00163B90">
        <w:t xml:space="preserve"> </w:t>
      </w:r>
      <w:proofErr w:type="spellStart"/>
      <w:r w:rsidRPr="00163B90">
        <w:t>Basim</w:t>
      </w:r>
      <w:proofErr w:type="spellEnd"/>
      <w:r w:rsidRPr="00163B90">
        <w:t xml:space="preserve"> Recent Comprehensive Management Plan</w:t>
      </w:r>
      <w:r>
        <w:t xml:space="preserve">, it is known that how </w:t>
      </w:r>
      <w:proofErr w:type="gramStart"/>
      <w:r>
        <w:t>many</w:t>
      </w:r>
      <w:proofErr w:type="gramEnd"/>
      <w:r>
        <w:t xml:space="preserve"> percent input water in the whole basin was from precipitation (52%) and how many percent was from snowmelt (48%). </w:t>
      </w:r>
      <w:r w:rsidR="00D515D8">
        <w:t>It</w:t>
      </w:r>
      <w:r>
        <w:t xml:space="preserve"> is </w:t>
      </w:r>
      <w:r w:rsidR="00D515D8">
        <w:t xml:space="preserve">assumed that </w:t>
      </w:r>
      <w:proofErr w:type="spellStart"/>
      <w:r>
        <w:t>Aksu</w:t>
      </w:r>
      <w:proofErr w:type="spellEnd"/>
      <w:r>
        <w:t xml:space="preserve">, </w:t>
      </w:r>
      <w:proofErr w:type="spellStart"/>
      <w:r>
        <w:t>Yankant</w:t>
      </w:r>
      <w:proofErr w:type="spellEnd"/>
      <w:r>
        <w:t xml:space="preserve">, </w:t>
      </w:r>
      <w:proofErr w:type="spellStart"/>
      <w:r>
        <w:t>Hetian</w:t>
      </w:r>
      <w:proofErr w:type="spellEnd"/>
      <w:r>
        <w:t xml:space="preserve">, and </w:t>
      </w:r>
      <w:proofErr w:type="spellStart"/>
      <w:r w:rsidR="00D515D8">
        <w:t>Kaidu</w:t>
      </w:r>
      <w:proofErr w:type="spellEnd"/>
      <w:r w:rsidR="00D515D8">
        <w:t xml:space="preserve"> have the same precipitation-snowmelt ratio. In </w:t>
      </w:r>
      <w:proofErr w:type="spellStart"/>
      <w:r w:rsidR="00D515D8">
        <w:t>Aksu</w:t>
      </w:r>
      <w:proofErr w:type="spellEnd"/>
      <w:r w:rsidR="00D515D8">
        <w:t xml:space="preserve"> </w:t>
      </w:r>
      <w:proofErr w:type="gramStart"/>
      <w:r w:rsidR="00D515D8">
        <w:t>river</w:t>
      </w:r>
      <w:proofErr w:type="gramEnd"/>
      <w:r w:rsidR="00D515D8">
        <w:t xml:space="preserve">, for example, the water coming from precipitation equates to total water resources multiplied by 52%. </w:t>
      </w:r>
    </w:p>
    <w:p w:rsidR="00D515D8" w:rsidRDefault="00D515D8" w:rsidP="00D515D8">
      <w:pPr>
        <w:spacing w:after="0" w:line="240" w:lineRule="auto"/>
      </w:pPr>
    </w:p>
    <w:p w:rsidR="00C12F0E" w:rsidRDefault="00C12F0E" w:rsidP="00C12F0E">
      <w:pPr>
        <w:pStyle w:val="ListParagraph"/>
        <w:numPr>
          <w:ilvl w:val="0"/>
          <w:numId w:val="5"/>
        </w:numPr>
        <w:spacing w:after="0" w:line="240" w:lineRule="auto"/>
        <w:ind w:left="360"/>
      </w:pPr>
      <w:r>
        <w:t xml:space="preserve">Surface water and ground water data is derived from </w:t>
      </w:r>
      <w:r w:rsidR="005D0915">
        <w:t xml:space="preserve">2001 </w:t>
      </w:r>
      <w:proofErr w:type="spellStart"/>
      <w:r w:rsidRPr="00163B90">
        <w:t>Tarim</w:t>
      </w:r>
      <w:proofErr w:type="spellEnd"/>
      <w:r w:rsidRPr="00163B90">
        <w:t xml:space="preserve"> </w:t>
      </w:r>
      <w:proofErr w:type="spellStart"/>
      <w:r w:rsidRPr="00163B90">
        <w:t>Basim</w:t>
      </w:r>
      <w:proofErr w:type="spellEnd"/>
      <w:r w:rsidRPr="00163B90">
        <w:t xml:space="preserve"> Recent Comprehensive Management Plan</w:t>
      </w:r>
      <w:r w:rsidR="005D0915">
        <w:t>.</w:t>
      </w:r>
    </w:p>
    <w:p w:rsidR="00163B90" w:rsidRPr="00163B90" w:rsidRDefault="00163B90" w:rsidP="00C12F0E">
      <w:pPr>
        <w:spacing w:after="0" w:line="240" w:lineRule="auto"/>
        <w:ind w:left="-360" w:firstLine="3600"/>
      </w:pPr>
    </w:p>
    <w:p w:rsidR="005D0915" w:rsidRDefault="005D0915" w:rsidP="005D0915">
      <w:pPr>
        <w:pStyle w:val="ListParagraph"/>
        <w:numPr>
          <w:ilvl w:val="0"/>
          <w:numId w:val="5"/>
        </w:numPr>
        <w:spacing w:after="0" w:line="240" w:lineRule="auto"/>
        <w:ind w:left="360"/>
      </w:pPr>
      <w:r>
        <w:lastRenderedPageBreak/>
        <w:t xml:space="preserve">In this case, the total output of the </w:t>
      </w:r>
      <w:proofErr w:type="spellStart"/>
      <w:r>
        <w:t>Aksu</w:t>
      </w:r>
      <w:proofErr w:type="spellEnd"/>
      <w:r>
        <w:t xml:space="preserve">, Yarkant, </w:t>
      </w:r>
      <w:proofErr w:type="spellStart"/>
      <w:r>
        <w:t>Hetian</w:t>
      </w:r>
      <w:proofErr w:type="spellEnd"/>
      <w:r>
        <w:t xml:space="preserve">, and refers to the amount of water discharging to the </w:t>
      </w:r>
      <w:proofErr w:type="spellStart"/>
      <w:r>
        <w:t>Tarim</w:t>
      </w:r>
      <w:proofErr w:type="spellEnd"/>
      <w:r>
        <w:t xml:space="preserve"> mainstream. They are derived from 2001 </w:t>
      </w:r>
      <w:proofErr w:type="spellStart"/>
      <w:r w:rsidRPr="00163B90">
        <w:t>Tarim</w:t>
      </w:r>
      <w:proofErr w:type="spellEnd"/>
      <w:r w:rsidRPr="00163B90">
        <w:t xml:space="preserve"> </w:t>
      </w:r>
      <w:proofErr w:type="spellStart"/>
      <w:r w:rsidRPr="00163B90">
        <w:t>Basim</w:t>
      </w:r>
      <w:proofErr w:type="spellEnd"/>
      <w:r w:rsidRPr="00163B90">
        <w:t xml:space="preserve"> Recent Comprehensive Management Plan</w:t>
      </w:r>
      <w:r>
        <w:t xml:space="preserve">. The output of the </w:t>
      </w:r>
      <w:proofErr w:type="spellStart"/>
      <w:r>
        <w:t>Tarim</w:t>
      </w:r>
      <w:proofErr w:type="spellEnd"/>
      <w:r>
        <w:t xml:space="preserve"> mainstream refers to the amount of water discharging to </w:t>
      </w:r>
      <w:proofErr w:type="spellStart"/>
      <w:r>
        <w:t>Daxihaizi</w:t>
      </w:r>
      <w:proofErr w:type="spellEnd"/>
      <w:r>
        <w:t xml:space="preserve"> reservoir. </w:t>
      </w:r>
    </w:p>
    <w:p w:rsidR="00230E0B" w:rsidRDefault="00230E0B" w:rsidP="00230E0B">
      <w:pPr>
        <w:pStyle w:val="ListParagraph"/>
      </w:pPr>
    </w:p>
    <w:p w:rsidR="00230E0B" w:rsidRDefault="00230E0B" w:rsidP="00DA715F">
      <w:pPr>
        <w:pStyle w:val="ListParagraph"/>
        <w:numPr>
          <w:ilvl w:val="0"/>
          <w:numId w:val="5"/>
        </w:numPr>
        <w:spacing w:after="0" w:line="240" w:lineRule="auto"/>
        <w:ind w:left="360"/>
      </w:pPr>
      <w:r>
        <w:t xml:space="preserve">The percent of water </w:t>
      </w:r>
      <w:r w:rsidR="00DA715F">
        <w:t>consumed</w:t>
      </w:r>
      <w:r>
        <w:t xml:space="preserve"> by ecosystem is derived from</w:t>
      </w:r>
      <w:r w:rsidR="00DA715F">
        <w:t xml:space="preserve">: </w:t>
      </w:r>
      <w:r>
        <w:t xml:space="preserve"> </w:t>
      </w:r>
      <w:r w:rsidRPr="00230E0B">
        <w:t xml:space="preserve">Deng, </w:t>
      </w:r>
      <w:proofErr w:type="spellStart"/>
      <w:r w:rsidRPr="00230E0B">
        <w:t>Mingjiang</w:t>
      </w:r>
      <w:proofErr w:type="spellEnd"/>
      <w:r w:rsidRPr="00230E0B">
        <w:t xml:space="preserve">. A Preliminary Study on Water Right Management in the </w:t>
      </w:r>
      <w:proofErr w:type="spellStart"/>
      <w:r w:rsidRPr="00230E0B">
        <w:t>Tarim</w:t>
      </w:r>
      <w:proofErr w:type="spellEnd"/>
      <w:r w:rsidRPr="00230E0B">
        <w:t xml:space="preserve"> River Basin Comprehensive Management. China Water Resources. 2003, 3(1). </w:t>
      </w:r>
      <w:hyperlink r:id="rId22" w:history="1">
        <w:r w:rsidR="00DA715F" w:rsidRPr="00352E19">
          <w:rPr>
            <w:rStyle w:val="Hyperlink"/>
          </w:rPr>
          <w:t>http://d.wanfangdata.com.cn/Periodical_zhonggsl200301014.aspx</w:t>
        </w:r>
      </w:hyperlink>
      <w:r w:rsidR="00DA715F">
        <w:t xml:space="preserve">. Accordingly, the ecosystem water use is gotten by multiplied the percentage with the total water resources. </w:t>
      </w:r>
    </w:p>
    <w:p w:rsidR="005D0915" w:rsidRDefault="005D0915" w:rsidP="005D0915">
      <w:pPr>
        <w:pStyle w:val="ListParagraph"/>
      </w:pPr>
    </w:p>
    <w:p w:rsidR="00E45BBE" w:rsidRDefault="005D0915" w:rsidP="00DA715F">
      <w:pPr>
        <w:pStyle w:val="ListParagraph"/>
        <w:numPr>
          <w:ilvl w:val="0"/>
          <w:numId w:val="5"/>
        </w:numPr>
        <w:spacing w:after="0" w:line="240" w:lineRule="auto"/>
        <w:ind w:left="360"/>
      </w:pPr>
      <w:r>
        <w:t xml:space="preserve">According to </w:t>
      </w:r>
      <w:r w:rsidR="00230E0B">
        <w:t xml:space="preserve">Hui </w:t>
      </w:r>
      <w:r>
        <w:t>Yong’</w:t>
      </w:r>
      <w:r w:rsidR="00230E0B">
        <w:t>s doctoral dissertation</w:t>
      </w:r>
      <w:r>
        <w:t xml:space="preserve">, it is known that how much </w:t>
      </w:r>
      <w:r w:rsidR="005434F4">
        <w:t xml:space="preserve">water each sector </w:t>
      </w:r>
      <w:proofErr w:type="gramStart"/>
      <w:r w:rsidR="005434F4">
        <w:t>consume</w:t>
      </w:r>
      <w:proofErr w:type="gramEnd"/>
      <w:r w:rsidR="005434F4">
        <w:t xml:space="preserve"> respectively from 2001 to 2005. With these statistics, I calculated the average proportion of water consumed by each sector. Then the amount of water consumed by </w:t>
      </w:r>
      <w:r w:rsidR="00230E0B">
        <w:t xml:space="preserve">each sector = (total water – total output </w:t>
      </w:r>
      <w:r w:rsidR="00DA715F">
        <w:t xml:space="preserve">– ecosystem use) * percent. The table below is derived from: </w:t>
      </w:r>
      <w:r w:rsidR="00163B90" w:rsidRPr="00163B90">
        <w:t xml:space="preserve">Yong, Hui. Study on Strategies and Influences of </w:t>
      </w:r>
      <w:proofErr w:type="spellStart"/>
      <w:r w:rsidR="00163B90" w:rsidRPr="00163B90">
        <w:t>Agriculatural</w:t>
      </w:r>
      <w:proofErr w:type="spellEnd"/>
      <w:r w:rsidR="00163B90" w:rsidRPr="00163B90">
        <w:t xml:space="preserve"> Development on Water Resource Use in the </w:t>
      </w:r>
      <w:proofErr w:type="spellStart"/>
      <w:r w:rsidR="00163B90" w:rsidRPr="00163B90">
        <w:t>Tarim</w:t>
      </w:r>
      <w:proofErr w:type="spellEnd"/>
      <w:r w:rsidR="00163B90" w:rsidRPr="00163B90">
        <w:t xml:space="preserve"> Basin (</w:t>
      </w:r>
      <w:proofErr w:type="spellStart"/>
      <w:r w:rsidR="00163B90" w:rsidRPr="00DA715F">
        <w:rPr>
          <w:rFonts w:ascii="Microsoft JhengHei" w:eastAsia="Microsoft JhengHei" w:hAnsi="Microsoft JhengHei" w:cs="Microsoft JhengHei" w:hint="eastAsia"/>
        </w:rPr>
        <w:t>农业开发对塔里木河流域水资源利用影响及对策研究</w:t>
      </w:r>
      <w:proofErr w:type="spellEnd"/>
      <w:r w:rsidR="00163B90" w:rsidRPr="00163B90">
        <w:t xml:space="preserve">). (Doctoral dissertation). 2011. </w:t>
      </w:r>
      <w:hyperlink r:id="rId23" w:history="1">
        <w:r w:rsidR="00E45BBE" w:rsidRPr="0075710F">
          <w:rPr>
            <w:rStyle w:val="Hyperlink"/>
          </w:rPr>
          <w:t>http://cdmd.cnki.com.cn/Article/CDMD-10759-1011407232.htm</w:t>
        </w:r>
      </w:hyperlink>
    </w:p>
    <w:p w:rsidR="00E45BBE" w:rsidRDefault="00E45BBE" w:rsidP="00E45BBE">
      <w:pPr>
        <w:pStyle w:val="ListParagraph"/>
      </w:pPr>
    </w:p>
    <w:tbl>
      <w:tblPr>
        <w:tblW w:w="0" w:type="auto"/>
        <w:tblInd w:w="113" w:type="dxa"/>
        <w:tblLook w:val="04A0" w:firstRow="1" w:lastRow="0" w:firstColumn="1" w:lastColumn="0" w:noHBand="0" w:noVBand="1"/>
      </w:tblPr>
      <w:tblGrid>
        <w:gridCol w:w="780"/>
        <w:gridCol w:w="1017"/>
        <w:gridCol w:w="939"/>
        <w:gridCol w:w="597"/>
        <w:gridCol w:w="939"/>
        <w:gridCol w:w="597"/>
        <w:gridCol w:w="939"/>
        <w:gridCol w:w="485"/>
        <w:gridCol w:w="939"/>
        <w:gridCol w:w="583"/>
        <w:gridCol w:w="766"/>
      </w:tblGrid>
      <w:tr w:rsidR="0016671B" w:rsidRPr="00DA715F" w:rsidTr="0016671B">
        <w:trPr>
          <w:trHeight w:val="300"/>
        </w:trPr>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hideMark/>
          </w:tcPr>
          <w:p w:rsidR="0016671B" w:rsidRPr="00DA715F" w:rsidRDefault="0016671B" w:rsidP="0016671B">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Year</w:t>
            </w:r>
          </w:p>
        </w:tc>
        <w:tc>
          <w:tcPr>
            <w:tcW w:w="0" w:type="auto"/>
            <w:tcBorders>
              <w:top w:val="single" w:sz="8" w:space="0" w:color="auto"/>
              <w:left w:val="nil"/>
              <w:bottom w:val="single" w:sz="4" w:space="0" w:color="auto"/>
              <w:right w:val="single" w:sz="4" w:space="0" w:color="auto"/>
            </w:tcBorders>
            <w:shd w:val="clear" w:color="auto" w:fill="auto"/>
            <w:noWrap/>
            <w:vAlign w:val="center"/>
            <w:hideMark/>
          </w:tcPr>
          <w:p w:rsidR="0016671B" w:rsidRPr="00DA715F" w:rsidRDefault="0016671B" w:rsidP="0016671B">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Subbasin</w:t>
            </w:r>
            <w:proofErr w:type="spellEnd"/>
          </w:p>
        </w:tc>
        <w:tc>
          <w:tcPr>
            <w:tcW w:w="0" w:type="auto"/>
            <w:gridSpan w:val="2"/>
            <w:tcBorders>
              <w:top w:val="single" w:sz="8" w:space="0" w:color="auto"/>
              <w:left w:val="nil"/>
              <w:bottom w:val="single" w:sz="4" w:space="0" w:color="auto"/>
              <w:right w:val="single" w:sz="4" w:space="0" w:color="auto"/>
            </w:tcBorders>
            <w:shd w:val="clear" w:color="auto" w:fill="auto"/>
            <w:noWrap/>
            <w:vAlign w:val="center"/>
            <w:hideMark/>
          </w:tcPr>
          <w:p w:rsidR="0016671B" w:rsidRPr="00DA715F" w:rsidRDefault="0016671B" w:rsidP="0016671B">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Agriculture</w:t>
            </w:r>
          </w:p>
        </w:tc>
        <w:tc>
          <w:tcPr>
            <w:tcW w:w="0" w:type="auto"/>
            <w:gridSpan w:val="2"/>
            <w:tcBorders>
              <w:top w:val="single" w:sz="8" w:space="0" w:color="auto"/>
              <w:left w:val="nil"/>
              <w:bottom w:val="single" w:sz="4" w:space="0" w:color="auto"/>
              <w:right w:val="single" w:sz="4" w:space="0" w:color="auto"/>
            </w:tcBorders>
            <w:shd w:val="clear" w:color="auto" w:fill="auto"/>
            <w:noWrap/>
            <w:vAlign w:val="center"/>
            <w:hideMark/>
          </w:tcPr>
          <w:p w:rsidR="0016671B" w:rsidRPr="00DA715F" w:rsidRDefault="0016671B" w:rsidP="0016671B">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Forestry</w:t>
            </w:r>
          </w:p>
        </w:tc>
        <w:tc>
          <w:tcPr>
            <w:tcW w:w="0" w:type="auto"/>
            <w:gridSpan w:val="2"/>
            <w:tcBorders>
              <w:top w:val="single" w:sz="8" w:space="0" w:color="auto"/>
              <w:left w:val="nil"/>
              <w:bottom w:val="single" w:sz="4" w:space="0" w:color="auto"/>
              <w:right w:val="single" w:sz="4" w:space="0" w:color="auto"/>
            </w:tcBorders>
            <w:shd w:val="clear" w:color="auto" w:fill="auto"/>
            <w:noWrap/>
            <w:vAlign w:val="center"/>
            <w:hideMark/>
          </w:tcPr>
          <w:p w:rsidR="0016671B" w:rsidRPr="00DA715F" w:rsidRDefault="0016671B" w:rsidP="0016671B">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Industry</w:t>
            </w:r>
          </w:p>
        </w:tc>
        <w:tc>
          <w:tcPr>
            <w:tcW w:w="0" w:type="auto"/>
            <w:gridSpan w:val="2"/>
            <w:tcBorders>
              <w:top w:val="single" w:sz="8" w:space="0" w:color="auto"/>
              <w:left w:val="nil"/>
              <w:bottom w:val="single" w:sz="4" w:space="0" w:color="auto"/>
              <w:right w:val="single" w:sz="4" w:space="0" w:color="auto"/>
            </w:tcBorders>
            <w:shd w:val="clear" w:color="auto" w:fill="auto"/>
            <w:noWrap/>
            <w:vAlign w:val="center"/>
            <w:hideMark/>
          </w:tcPr>
          <w:p w:rsidR="0016671B" w:rsidRPr="00DA715F" w:rsidRDefault="0016671B" w:rsidP="0016671B">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Domestric</w:t>
            </w:r>
            <w:proofErr w:type="spellEnd"/>
          </w:p>
        </w:tc>
        <w:tc>
          <w:tcPr>
            <w:tcW w:w="0" w:type="auto"/>
            <w:tcBorders>
              <w:top w:val="single" w:sz="8" w:space="0" w:color="auto"/>
              <w:left w:val="nil"/>
              <w:bottom w:val="single" w:sz="4" w:space="0" w:color="auto"/>
              <w:right w:val="single" w:sz="4" w:space="0" w:color="auto"/>
            </w:tcBorders>
            <w:shd w:val="clear" w:color="auto" w:fill="auto"/>
            <w:noWrap/>
            <w:vAlign w:val="center"/>
            <w:hideMark/>
          </w:tcPr>
          <w:p w:rsidR="0016671B" w:rsidRPr="00DA715F" w:rsidRDefault="0016671B" w:rsidP="0016671B">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Total</w:t>
            </w:r>
          </w:p>
        </w:tc>
      </w:tr>
      <w:tr w:rsidR="00DA715F" w:rsidRPr="00DA715F" w:rsidTr="0016671B">
        <w:trPr>
          <w:trHeight w:val="315"/>
        </w:trPr>
        <w:tc>
          <w:tcPr>
            <w:tcW w:w="0" w:type="auto"/>
            <w:tcBorders>
              <w:top w:val="nil"/>
              <w:left w:val="single" w:sz="8" w:space="0" w:color="auto"/>
              <w:bottom w:val="single" w:sz="8" w:space="0" w:color="auto"/>
              <w:right w:val="single" w:sz="4" w:space="0" w:color="auto"/>
            </w:tcBorders>
            <w:shd w:val="clear" w:color="auto" w:fill="auto"/>
            <w:noWrap/>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Subtotal</w:t>
            </w:r>
          </w:p>
        </w:tc>
        <w:tc>
          <w:tcPr>
            <w:tcW w:w="0" w:type="auto"/>
            <w:tcBorders>
              <w:top w:val="nil"/>
              <w:left w:val="nil"/>
              <w:bottom w:val="single" w:sz="8" w:space="0" w:color="auto"/>
              <w:right w:val="single" w:sz="4" w:space="0" w:color="auto"/>
            </w:tcBorders>
            <w:shd w:val="clear" w:color="auto" w:fill="auto"/>
            <w:noWrap/>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 </w:t>
            </w:r>
            <w:r w:rsidR="0016671B">
              <w:rPr>
                <w:rFonts w:ascii="Times New Roman" w:eastAsia="Times New Roman" w:hAnsi="Times New Roman" w:cs="Times New Roman"/>
                <w:b/>
                <w:bCs/>
                <w:color w:val="000000"/>
                <w:sz w:val="20"/>
                <w:szCs w:val="20"/>
              </w:rPr>
              <w:t>%</w:t>
            </w:r>
          </w:p>
        </w:tc>
        <w:tc>
          <w:tcPr>
            <w:tcW w:w="0" w:type="auto"/>
            <w:tcBorders>
              <w:top w:val="nil"/>
              <w:left w:val="nil"/>
              <w:bottom w:val="single" w:sz="8" w:space="0" w:color="auto"/>
              <w:right w:val="single" w:sz="4" w:space="0" w:color="auto"/>
            </w:tcBorders>
            <w:shd w:val="clear" w:color="auto" w:fill="auto"/>
            <w:noWrap/>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Subtotal</w:t>
            </w:r>
          </w:p>
        </w:tc>
        <w:tc>
          <w:tcPr>
            <w:tcW w:w="0" w:type="auto"/>
            <w:tcBorders>
              <w:top w:val="nil"/>
              <w:left w:val="nil"/>
              <w:bottom w:val="single" w:sz="8" w:space="0" w:color="auto"/>
              <w:right w:val="single" w:sz="4" w:space="0" w:color="auto"/>
            </w:tcBorders>
            <w:shd w:val="clear" w:color="auto" w:fill="auto"/>
            <w:noWrap/>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 </w:t>
            </w:r>
            <w:r w:rsidR="0016671B">
              <w:rPr>
                <w:rFonts w:ascii="Times New Roman" w:eastAsia="Times New Roman" w:hAnsi="Times New Roman" w:cs="Times New Roman"/>
                <w:b/>
                <w:bCs/>
                <w:color w:val="000000"/>
                <w:sz w:val="20"/>
                <w:szCs w:val="20"/>
              </w:rPr>
              <w:t>%</w:t>
            </w:r>
          </w:p>
        </w:tc>
        <w:tc>
          <w:tcPr>
            <w:tcW w:w="0" w:type="auto"/>
            <w:tcBorders>
              <w:top w:val="nil"/>
              <w:left w:val="nil"/>
              <w:bottom w:val="single" w:sz="8" w:space="0" w:color="auto"/>
              <w:right w:val="single" w:sz="4" w:space="0" w:color="auto"/>
            </w:tcBorders>
            <w:shd w:val="clear" w:color="auto" w:fill="auto"/>
            <w:noWrap/>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Subtotal</w:t>
            </w:r>
          </w:p>
        </w:tc>
        <w:tc>
          <w:tcPr>
            <w:tcW w:w="0" w:type="auto"/>
            <w:tcBorders>
              <w:top w:val="nil"/>
              <w:left w:val="nil"/>
              <w:bottom w:val="single" w:sz="8" w:space="0" w:color="auto"/>
              <w:right w:val="single" w:sz="4" w:space="0" w:color="auto"/>
            </w:tcBorders>
            <w:shd w:val="clear" w:color="auto" w:fill="auto"/>
            <w:noWrap/>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 </w:t>
            </w:r>
            <w:r w:rsidR="0016671B">
              <w:rPr>
                <w:rFonts w:ascii="Times New Roman" w:eastAsia="Times New Roman" w:hAnsi="Times New Roman" w:cs="Times New Roman"/>
                <w:b/>
                <w:bCs/>
                <w:color w:val="000000"/>
                <w:sz w:val="20"/>
                <w:szCs w:val="20"/>
              </w:rPr>
              <w:t>%</w:t>
            </w:r>
          </w:p>
        </w:tc>
        <w:tc>
          <w:tcPr>
            <w:tcW w:w="0" w:type="auto"/>
            <w:tcBorders>
              <w:top w:val="nil"/>
              <w:left w:val="nil"/>
              <w:bottom w:val="single" w:sz="8" w:space="0" w:color="auto"/>
              <w:right w:val="single" w:sz="4" w:space="0" w:color="auto"/>
            </w:tcBorders>
            <w:shd w:val="clear" w:color="auto" w:fill="auto"/>
            <w:noWrap/>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Subtotal</w:t>
            </w:r>
          </w:p>
        </w:tc>
        <w:tc>
          <w:tcPr>
            <w:tcW w:w="0" w:type="auto"/>
            <w:tcBorders>
              <w:top w:val="nil"/>
              <w:left w:val="nil"/>
              <w:bottom w:val="single" w:sz="8" w:space="0" w:color="auto"/>
              <w:right w:val="single" w:sz="4" w:space="0" w:color="auto"/>
            </w:tcBorders>
            <w:shd w:val="clear" w:color="auto" w:fill="auto"/>
            <w:noWrap/>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 </w:t>
            </w:r>
            <w:r w:rsidR="0016671B">
              <w:rPr>
                <w:rFonts w:ascii="Times New Roman" w:eastAsia="Times New Roman" w:hAnsi="Times New Roman" w:cs="Times New Roman"/>
                <w:b/>
                <w:bCs/>
                <w:color w:val="000000"/>
                <w:sz w:val="20"/>
                <w:szCs w:val="20"/>
              </w:rPr>
              <w:t>%</w:t>
            </w:r>
          </w:p>
        </w:tc>
        <w:tc>
          <w:tcPr>
            <w:tcW w:w="0" w:type="auto"/>
            <w:tcBorders>
              <w:top w:val="nil"/>
              <w:left w:val="nil"/>
              <w:bottom w:val="single" w:sz="8" w:space="0" w:color="auto"/>
              <w:right w:val="single" w:sz="4" w:space="0" w:color="auto"/>
            </w:tcBorders>
            <w:shd w:val="clear" w:color="auto" w:fill="auto"/>
            <w:noWrap/>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Total</w:t>
            </w:r>
          </w:p>
        </w:tc>
      </w:tr>
      <w:tr w:rsidR="00DA715F" w:rsidRPr="00DA715F" w:rsidTr="0016671B">
        <w:trPr>
          <w:trHeight w:val="300"/>
        </w:trPr>
        <w:tc>
          <w:tcPr>
            <w:tcW w:w="0" w:type="auto"/>
            <w:vMerge w:val="restart"/>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2001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Hetian</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18.49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6.46</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0.22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0.37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25.55</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Yarkant</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44.19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92%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3.63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0.10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0.17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48.09</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Aksu</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26.39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7.53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0.68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0.46</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35.06</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Kai-</w:t>
            </w:r>
            <w:proofErr w:type="spellStart"/>
            <w:r w:rsidRPr="00DA715F">
              <w:rPr>
                <w:rFonts w:ascii="Times New Roman" w:eastAsia="Times New Roman" w:hAnsi="Times New Roman" w:cs="Times New Roman"/>
                <w:b/>
                <w:bCs/>
                <w:color w:val="000000"/>
                <w:sz w:val="20"/>
                <w:szCs w:val="20"/>
              </w:rPr>
              <w:t>kong</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12.40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3.55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0.64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0.49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17.08</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Tarim</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14.37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4.09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0.03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18.50</w:t>
            </w:r>
          </w:p>
        </w:tc>
      </w:tr>
      <w:tr w:rsidR="00DA715F" w:rsidRPr="00DA715F" w:rsidTr="0016671B">
        <w:trPr>
          <w:trHeight w:val="315"/>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Subtotal</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115.84</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80%</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25.27</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18%</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1.63</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1.53</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144.27</w:t>
            </w:r>
          </w:p>
        </w:tc>
      </w:tr>
      <w:tr w:rsidR="00DA715F" w:rsidRPr="00DA715F" w:rsidTr="0016671B">
        <w:trPr>
          <w:trHeight w:val="300"/>
        </w:trPr>
        <w:tc>
          <w:tcPr>
            <w:tcW w:w="0" w:type="auto"/>
            <w:vMerge w:val="restart"/>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2002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Hetian</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17.30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9.15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0.13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0.35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26.94</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Yarkant</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53.28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87%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7.13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1.60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0.60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61.17</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Aksu</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47.97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11.36</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0.73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0.55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60.60</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Kai-</w:t>
            </w:r>
            <w:proofErr w:type="spellStart"/>
            <w:r w:rsidRPr="00DA715F">
              <w:rPr>
                <w:rFonts w:ascii="Times New Roman" w:eastAsia="Times New Roman" w:hAnsi="Times New Roman" w:cs="Times New Roman"/>
                <w:b/>
                <w:bCs/>
                <w:color w:val="000000"/>
                <w:sz w:val="20"/>
                <w:szCs w:val="20"/>
              </w:rPr>
              <w:t>kong</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29.25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10.22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0.83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0.90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41.21</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Tarim</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4.28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3.81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0.03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8.11</w:t>
            </w:r>
          </w:p>
        </w:tc>
      </w:tr>
      <w:tr w:rsidR="00DA715F" w:rsidRPr="00DA715F" w:rsidTr="0016671B">
        <w:trPr>
          <w:trHeight w:val="315"/>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Subtotal</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152.09</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77%</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41.67</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21%</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1.84</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2.43</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198.03</w:t>
            </w:r>
          </w:p>
        </w:tc>
      </w:tr>
      <w:tr w:rsidR="00DA715F" w:rsidRPr="00DA715F" w:rsidTr="0016671B">
        <w:trPr>
          <w:trHeight w:val="300"/>
        </w:trPr>
        <w:tc>
          <w:tcPr>
            <w:tcW w:w="0" w:type="auto"/>
            <w:vMerge w:val="restart"/>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2003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Hetian</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13.69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6.44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0.10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2.44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22.68</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Yarkant</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57.03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87%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8.19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0.13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0.32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65.67</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Aksu</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43.84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11.78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0.19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0.43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56.24</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Kai-</w:t>
            </w:r>
            <w:proofErr w:type="spellStart"/>
            <w:r w:rsidRPr="00DA715F">
              <w:rPr>
                <w:rFonts w:ascii="Times New Roman" w:eastAsia="Times New Roman" w:hAnsi="Times New Roman" w:cs="Times New Roman"/>
                <w:b/>
                <w:bCs/>
                <w:color w:val="000000"/>
                <w:sz w:val="20"/>
                <w:szCs w:val="20"/>
              </w:rPr>
              <w:t>kong</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29.75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7.66</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0.74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0.48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38.62</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Tarim</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10.22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86%</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1.57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0.01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0.06</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11.85</w:t>
            </w:r>
          </w:p>
        </w:tc>
      </w:tr>
      <w:tr w:rsidR="00DA715F" w:rsidRPr="00DA715F" w:rsidTr="0016671B">
        <w:trPr>
          <w:trHeight w:val="315"/>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Subtotal</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154.53</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79%</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35.62</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18%</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1.18</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3.72</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195.05</w:t>
            </w:r>
          </w:p>
        </w:tc>
      </w:tr>
      <w:tr w:rsidR="00DA715F" w:rsidRPr="00DA715F" w:rsidTr="0016671B">
        <w:trPr>
          <w:trHeight w:val="300"/>
        </w:trPr>
        <w:tc>
          <w:tcPr>
            <w:tcW w:w="0" w:type="auto"/>
            <w:vMerge w:val="restart"/>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2004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Hetian</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16.55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5.89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0.12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2.07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24.63</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Yarkant</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48.37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81%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9.99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0.13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1.59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60.07</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Aksu</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37.47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15.00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0.21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0.72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53.39</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Kai-</w:t>
            </w:r>
            <w:proofErr w:type="spellStart"/>
            <w:r w:rsidRPr="00DA715F">
              <w:rPr>
                <w:rFonts w:ascii="Times New Roman" w:eastAsia="Times New Roman" w:hAnsi="Times New Roman" w:cs="Times New Roman"/>
                <w:b/>
                <w:bCs/>
                <w:color w:val="000000"/>
                <w:sz w:val="20"/>
                <w:szCs w:val="20"/>
              </w:rPr>
              <w:t>kong</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25.15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5.60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0.30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1.14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32.18</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Tarim</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9.19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89%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1.09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0.08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10.36</w:t>
            </w:r>
          </w:p>
        </w:tc>
      </w:tr>
      <w:tr w:rsidR="00DA715F" w:rsidRPr="00DA715F" w:rsidTr="0016671B">
        <w:trPr>
          <w:trHeight w:val="315"/>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Subtotal</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136.72</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76%</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37.57</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21%</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0.76</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5.59</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180.64</w:t>
            </w:r>
          </w:p>
        </w:tc>
      </w:tr>
      <w:tr w:rsidR="00DA715F" w:rsidRPr="00DA715F" w:rsidTr="0016671B">
        <w:trPr>
          <w:trHeight w:val="300"/>
        </w:trPr>
        <w:tc>
          <w:tcPr>
            <w:tcW w:w="0" w:type="auto"/>
            <w:vMerge w:val="restart"/>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2005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Hetian</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16.32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6.53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0.16</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1.51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24.52</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Yarkant</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51.55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87%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6.27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0.08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1.70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59.59</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Aksu</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38.17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13.75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1.28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0.73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53.94</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Kai-</w:t>
            </w:r>
            <w:proofErr w:type="spellStart"/>
            <w:r w:rsidRPr="00DA715F">
              <w:rPr>
                <w:rFonts w:ascii="Times New Roman" w:eastAsia="Times New Roman" w:hAnsi="Times New Roman" w:cs="Times New Roman"/>
                <w:b/>
                <w:bCs/>
                <w:color w:val="000000"/>
                <w:sz w:val="20"/>
                <w:szCs w:val="20"/>
              </w:rPr>
              <w:t>kong</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22.24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77%</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5.23</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18%</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0.21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1.14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28.83</w:t>
            </w:r>
          </w:p>
        </w:tc>
      </w:tr>
      <w:tr w:rsidR="00DA715F" w:rsidRPr="00DA715F" w:rsidTr="0016671B">
        <w:trPr>
          <w:trHeight w:val="300"/>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Tarim</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7.36</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76%</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1.80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19%</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0.51</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w:t>
            </w: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9.67</w:t>
            </w:r>
          </w:p>
        </w:tc>
      </w:tr>
      <w:tr w:rsidR="00DA715F" w:rsidRPr="00DA715F" w:rsidTr="0016671B">
        <w:trPr>
          <w:trHeight w:val="315"/>
        </w:trPr>
        <w:tc>
          <w:tcPr>
            <w:tcW w:w="0" w:type="auto"/>
            <w:vMerge/>
            <w:tcBorders>
              <w:top w:val="nil"/>
              <w:left w:val="single" w:sz="8" w:space="0" w:color="auto"/>
              <w:bottom w:val="single" w:sz="8"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Subtotal</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135.65</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77%</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33.58</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19%</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1.73</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5.59</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3%</w:t>
            </w:r>
          </w:p>
        </w:tc>
        <w:tc>
          <w:tcPr>
            <w:tcW w:w="0" w:type="auto"/>
            <w:tcBorders>
              <w:top w:val="nil"/>
              <w:left w:val="nil"/>
              <w:bottom w:val="single" w:sz="8" w:space="0" w:color="auto"/>
              <w:right w:val="single" w:sz="4" w:space="0" w:color="auto"/>
            </w:tcBorders>
            <w:shd w:val="clear" w:color="auto" w:fill="auto"/>
            <w:vAlign w:val="center"/>
            <w:hideMark/>
          </w:tcPr>
          <w:p w:rsidR="00DA715F" w:rsidRPr="00DA715F" w:rsidRDefault="00DA715F" w:rsidP="00DA715F">
            <w:pPr>
              <w:spacing w:after="0" w:line="240" w:lineRule="auto"/>
              <w:jc w:val="right"/>
              <w:rPr>
                <w:rFonts w:ascii="Times New Roman" w:eastAsia="Times New Roman" w:hAnsi="Times New Roman" w:cs="Times New Roman"/>
                <w:color w:val="000000"/>
                <w:sz w:val="20"/>
                <w:szCs w:val="20"/>
              </w:rPr>
            </w:pPr>
            <w:r w:rsidRPr="00DA715F">
              <w:rPr>
                <w:rFonts w:ascii="Times New Roman" w:eastAsia="Times New Roman" w:hAnsi="Times New Roman" w:cs="Times New Roman"/>
                <w:color w:val="000000"/>
                <w:sz w:val="20"/>
                <w:szCs w:val="20"/>
              </w:rPr>
              <w:t>176.55</w:t>
            </w:r>
          </w:p>
        </w:tc>
      </w:tr>
      <w:tr w:rsidR="00DA715F" w:rsidRPr="00DA715F" w:rsidTr="0016671B">
        <w:trPr>
          <w:trHeight w:val="300"/>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DA715F" w:rsidRPr="00DA715F" w:rsidRDefault="00DA715F" w:rsidP="0016671B">
            <w:pPr>
              <w:spacing w:after="0" w:line="240" w:lineRule="auto"/>
              <w:jc w:val="center"/>
              <w:rPr>
                <w:rFonts w:ascii="Calibri" w:eastAsia="Times New Roman" w:hAnsi="Calibri" w:cs="Times New Roman"/>
                <w:b/>
                <w:bCs/>
                <w:color w:val="000000"/>
              </w:rPr>
            </w:pPr>
            <w:r w:rsidRPr="00DA715F">
              <w:rPr>
                <w:rFonts w:ascii="Calibri" w:eastAsia="Times New Roman" w:hAnsi="Calibri" w:cs="Times New Roman"/>
                <w:b/>
                <w:bCs/>
                <w:color w:val="000000"/>
              </w:rPr>
              <w:t>01- 05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Hetian</w:t>
            </w:r>
            <w:proofErr w:type="spellEnd"/>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66%</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28%</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1%</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5%</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r>
      <w:tr w:rsidR="00DA715F" w:rsidRPr="00DA715F" w:rsidTr="0016671B">
        <w:trPr>
          <w:trHeight w:val="300"/>
        </w:trPr>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Calibri" w:eastAsia="Times New Roman" w:hAnsi="Calibri" w:cs="Times New Roman"/>
                <w:b/>
                <w:bCs/>
                <w:color w:val="00000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Yarkant</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86%</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12%</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1%</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1%</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r>
      <w:tr w:rsidR="00DA715F" w:rsidRPr="00DA715F" w:rsidTr="0016671B">
        <w:trPr>
          <w:trHeight w:val="300"/>
        </w:trPr>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Calibri" w:eastAsia="Times New Roman" w:hAnsi="Calibri" w:cs="Times New Roman"/>
                <w:b/>
                <w:bCs/>
                <w:color w:val="00000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Aksu</w:t>
            </w:r>
            <w:proofErr w:type="spellEnd"/>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75%</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23%</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1%</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1%</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r>
      <w:tr w:rsidR="00DA715F" w:rsidRPr="00DA715F" w:rsidTr="0016671B">
        <w:trPr>
          <w:trHeight w:val="300"/>
        </w:trPr>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Calibri" w:eastAsia="Times New Roman" w:hAnsi="Calibri" w:cs="Times New Roman"/>
                <w:b/>
                <w:bCs/>
                <w:color w:val="00000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Kai-</w:t>
            </w:r>
            <w:proofErr w:type="spellStart"/>
            <w:r w:rsidRPr="00DA715F">
              <w:rPr>
                <w:rFonts w:ascii="Times New Roman" w:eastAsia="Times New Roman" w:hAnsi="Times New Roman" w:cs="Times New Roman"/>
                <w:b/>
                <w:bCs/>
                <w:color w:val="000000"/>
                <w:sz w:val="20"/>
                <w:szCs w:val="20"/>
              </w:rPr>
              <w:t>kong</w:t>
            </w:r>
            <w:proofErr w:type="spellEnd"/>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75%</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20%</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2%</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3%</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r>
      <w:tr w:rsidR="00DA715F" w:rsidRPr="00DA715F" w:rsidTr="0016671B">
        <w:trPr>
          <w:trHeight w:val="300"/>
        </w:trPr>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Calibri" w:eastAsia="Times New Roman" w:hAnsi="Calibri" w:cs="Times New Roman"/>
                <w:b/>
                <w:bCs/>
                <w:color w:val="00000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proofErr w:type="spellStart"/>
            <w:r w:rsidRPr="00DA715F">
              <w:rPr>
                <w:rFonts w:ascii="Times New Roman" w:eastAsia="Times New Roman" w:hAnsi="Times New Roman" w:cs="Times New Roman"/>
                <w:b/>
                <w:bCs/>
                <w:color w:val="000000"/>
                <w:sz w:val="20"/>
                <w:szCs w:val="20"/>
              </w:rPr>
              <w:t>Tarim</w:t>
            </w:r>
            <w:proofErr w:type="spellEnd"/>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78%</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21%</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0%</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1%</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r>
      <w:tr w:rsidR="00DA715F" w:rsidRPr="00DA715F" w:rsidTr="0016671B">
        <w:trPr>
          <w:trHeight w:val="300"/>
        </w:trPr>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DA715F" w:rsidRPr="00DA715F" w:rsidRDefault="00DA715F" w:rsidP="00DA715F">
            <w:pPr>
              <w:spacing w:after="0" w:line="240" w:lineRule="auto"/>
              <w:rPr>
                <w:rFonts w:ascii="Calibri" w:eastAsia="Times New Roman" w:hAnsi="Calibri" w:cs="Times New Roman"/>
                <w:b/>
                <w:bCs/>
                <w:color w:val="000000"/>
              </w:rPr>
            </w:pPr>
          </w:p>
        </w:tc>
        <w:tc>
          <w:tcPr>
            <w:tcW w:w="0" w:type="auto"/>
            <w:tcBorders>
              <w:top w:val="nil"/>
              <w:left w:val="nil"/>
              <w:bottom w:val="single" w:sz="4" w:space="0" w:color="auto"/>
              <w:right w:val="single" w:sz="4" w:space="0" w:color="auto"/>
            </w:tcBorders>
            <w:shd w:val="clear" w:color="auto" w:fill="auto"/>
            <w:vAlign w:val="center"/>
            <w:hideMark/>
          </w:tcPr>
          <w:p w:rsidR="00DA715F" w:rsidRPr="00DA715F" w:rsidRDefault="00DA715F" w:rsidP="00DA715F">
            <w:pPr>
              <w:spacing w:after="0" w:line="240" w:lineRule="auto"/>
              <w:rPr>
                <w:rFonts w:ascii="Times New Roman" w:eastAsia="Times New Roman" w:hAnsi="Times New Roman" w:cs="Times New Roman"/>
                <w:b/>
                <w:bCs/>
                <w:color w:val="000000"/>
                <w:sz w:val="20"/>
                <w:szCs w:val="20"/>
              </w:rPr>
            </w:pPr>
            <w:r w:rsidRPr="00DA715F">
              <w:rPr>
                <w:rFonts w:ascii="Times New Roman" w:eastAsia="Times New Roman" w:hAnsi="Times New Roman" w:cs="Times New Roman"/>
                <w:b/>
                <w:bCs/>
                <w:color w:val="000000"/>
                <w:sz w:val="20"/>
                <w:szCs w:val="20"/>
              </w:rPr>
              <w:t>Subtotal</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78%</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19%</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1%</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jc w:val="right"/>
              <w:rPr>
                <w:rFonts w:ascii="Calibri" w:eastAsia="Times New Roman" w:hAnsi="Calibri" w:cs="Times New Roman"/>
                <w:color w:val="000000"/>
              </w:rPr>
            </w:pPr>
            <w:r w:rsidRPr="00DA715F">
              <w:rPr>
                <w:rFonts w:ascii="Calibri" w:eastAsia="Times New Roman" w:hAnsi="Calibri" w:cs="Times New Roman"/>
                <w:color w:val="000000"/>
              </w:rPr>
              <w:t>2%</w:t>
            </w:r>
          </w:p>
        </w:tc>
        <w:tc>
          <w:tcPr>
            <w:tcW w:w="0" w:type="auto"/>
            <w:tcBorders>
              <w:top w:val="nil"/>
              <w:left w:val="nil"/>
              <w:bottom w:val="single" w:sz="4" w:space="0" w:color="auto"/>
              <w:right w:val="single" w:sz="4" w:space="0" w:color="auto"/>
            </w:tcBorders>
            <w:shd w:val="clear" w:color="auto" w:fill="auto"/>
            <w:noWrap/>
            <w:vAlign w:val="bottom"/>
            <w:hideMark/>
          </w:tcPr>
          <w:p w:rsidR="00DA715F" w:rsidRPr="00DA715F" w:rsidRDefault="00DA715F" w:rsidP="00DA715F">
            <w:pPr>
              <w:spacing w:after="0" w:line="240" w:lineRule="auto"/>
              <w:rPr>
                <w:rFonts w:ascii="Calibri" w:eastAsia="Times New Roman" w:hAnsi="Calibri" w:cs="Times New Roman"/>
                <w:color w:val="000000"/>
              </w:rPr>
            </w:pPr>
            <w:r w:rsidRPr="00DA715F">
              <w:rPr>
                <w:rFonts w:ascii="Calibri" w:eastAsia="Times New Roman" w:hAnsi="Calibri" w:cs="Times New Roman"/>
                <w:color w:val="000000"/>
              </w:rPr>
              <w:t> </w:t>
            </w:r>
          </w:p>
        </w:tc>
      </w:tr>
    </w:tbl>
    <w:p w:rsidR="0016671B" w:rsidRDefault="0016671B" w:rsidP="00C12F0E">
      <w:pPr>
        <w:spacing w:after="0" w:line="240" w:lineRule="auto"/>
      </w:pPr>
    </w:p>
    <w:p w:rsidR="0016671B" w:rsidRPr="00094A07" w:rsidRDefault="0016671B" w:rsidP="0016671B">
      <w:pPr>
        <w:spacing w:after="0" w:line="240" w:lineRule="auto"/>
        <w:rPr>
          <w:noProof/>
        </w:rPr>
      </w:pPr>
      <w:r w:rsidRPr="00094A07">
        <w:t xml:space="preserve">Table 2: </w:t>
      </w:r>
      <w:r w:rsidRPr="00163B90">
        <w:rPr>
          <w:b/>
        </w:rPr>
        <w:t>2002</w:t>
      </w:r>
      <w:r w:rsidRPr="00094A07">
        <w:t xml:space="preserve"> Water Budget of the “Four Sources &amp; One Mainstream” Area (unit: 100 million cubic meters)</w:t>
      </w:r>
      <w:r w:rsidR="00E45BBE">
        <w:t>.</w:t>
      </w:r>
    </w:p>
    <w:p w:rsidR="0016671B" w:rsidRDefault="0016671B" w:rsidP="00C12F0E">
      <w:pPr>
        <w:spacing w:after="0" w:line="240" w:lineRule="auto"/>
      </w:pPr>
    </w:p>
    <w:tbl>
      <w:tblPr>
        <w:tblW w:w="0" w:type="auto"/>
        <w:tblInd w:w="108" w:type="dxa"/>
        <w:tblLayout w:type="fixed"/>
        <w:tblLook w:val="04A0" w:firstRow="1" w:lastRow="0" w:firstColumn="1" w:lastColumn="0" w:noHBand="0" w:noVBand="1"/>
      </w:tblPr>
      <w:tblGrid>
        <w:gridCol w:w="2192"/>
        <w:gridCol w:w="1228"/>
        <w:gridCol w:w="1170"/>
        <w:gridCol w:w="1080"/>
        <w:gridCol w:w="990"/>
        <w:gridCol w:w="900"/>
        <w:gridCol w:w="1908"/>
      </w:tblGrid>
      <w:tr w:rsidR="0016671B" w:rsidRPr="0016671B" w:rsidTr="0016671B">
        <w:trPr>
          <w:trHeight w:val="735"/>
        </w:trPr>
        <w:tc>
          <w:tcPr>
            <w:tcW w:w="4590" w:type="dxa"/>
            <w:gridSpan w:val="3"/>
            <w:tcBorders>
              <w:top w:val="nil"/>
              <w:left w:val="nil"/>
              <w:bottom w:val="single" w:sz="8" w:space="0" w:color="FFFFFF"/>
              <w:right w:val="nil"/>
            </w:tcBorders>
            <w:shd w:val="clear" w:color="000000" w:fill="0070C0"/>
            <w:noWrap/>
            <w:vAlign w:val="center"/>
            <w:hideMark/>
          </w:tcPr>
          <w:p w:rsidR="0016671B" w:rsidRPr="0016671B" w:rsidRDefault="0016671B" w:rsidP="0016671B">
            <w:pPr>
              <w:spacing w:after="0" w:line="240" w:lineRule="auto"/>
              <w:rPr>
                <w:rFonts w:ascii="Adobe Garamond Pro Bold" w:eastAsia="Times New Roman" w:hAnsi="Adobe Garamond Pro Bold" w:cs="Times New Roman"/>
                <w:b/>
                <w:bCs/>
                <w:color w:val="FFFFFF"/>
                <w:sz w:val="28"/>
                <w:szCs w:val="28"/>
              </w:rPr>
            </w:pPr>
            <w:r w:rsidRPr="0016671B">
              <w:rPr>
                <w:rFonts w:ascii="Adobe Garamond Pro Bold" w:eastAsia="Times New Roman" w:hAnsi="Adobe Garamond Pro Bold" w:cs="Times New Roman"/>
                <w:b/>
                <w:bCs/>
                <w:color w:val="FFFFFF"/>
                <w:sz w:val="28"/>
                <w:szCs w:val="28"/>
              </w:rPr>
              <w:t xml:space="preserve">Water Use in the </w:t>
            </w:r>
            <w:proofErr w:type="spellStart"/>
            <w:r w:rsidRPr="0016671B">
              <w:rPr>
                <w:rFonts w:ascii="Adobe Garamond Pro Bold" w:eastAsia="Times New Roman" w:hAnsi="Adobe Garamond Pro Bold" w:cs="Times New Roman"/>
                <w:b/>
                <w:bCs/>
                <w:color w:val="FFFFFF"/>
                <w:sz w:val="28"/>
                <w:szCs w:val="28"/>
              </w:rPr>
              <w:t>Tarim</w:t>
            </w:r>
            <w:proofErr w:type="spellEnd"/>
            <w:r w:rsidRPr="0016671B">
              <w:rPr>
                <w:rFonts w:ascii="Adobe Garamond Pro Bold" w:eastAsia="Times New Roman" w:hAnsi="Adobe Garamond Pro Bold" w:cs="Times New Roman"/>
                <w:b/>
                <w:bCs/>
                <w:color w:val="FFFFFF"/>
                <w:sz w:val="28"/>
                <w:szCs w:val="28"/>
              </w:rPr>
              <w:t xml:space="preserve"> Basin</w:t>
            </w:r>
          </w:p>
        </w:tc>
        <w:tc>
          <w:tcPr>
            <w:tcW w:w="1080" w:type="dxa"/>
            <w:tcBorders>
              <w:top w:val="nil"/>
              <w:left w:val="nil"/>
              <w:bottom w:val="single" w:sz="8" w:space="0" w:color="FFFFFF"/>
              <w:right w:val="nil"/>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 </w:t>
            </w:r>
          </w:p>
        </w:tc>
        <w:tc>
          <w:tcPr>
            <w:tcW w:w="990" w:type="dxa"/>
            <w:tcBorders>
              <w:top w:val="nil"/>
              <w:left w:val="nil"/>
              <w:bottom w:val="single" w:sz="8" w:space="0" w:color="FFFFFF"/>
              <w:right w:val="nil"/>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 </w:t>
            </w:r>
          </w:p>
        </w:tc>
        <w:tc>
          <w:tcPr>
            <w:tcW w:w="900" w:type="dxa"/>
            <w:tcBorders>
              <w:top w:val="nil"/>
              <w:left w:val="nil"/>
              <w:bottom w:val="single" w:sz="8" w:space="0" w:color="FFFFFF"/>
              <w:right w:val="nil"/>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 </w:t>
            </w:r>
          </w:p>
        </w:tc>
        <w:tc>
          <w:tcPr>
            <w:tcW w:w="1908" w:type="dxa"/>
            <w:tcBorders>
              <w:top w:val="nil"/>
              <w:left w:val="nil"/>
              <w:bottom w:val="single" w:sz="8" w:space="0" w:color="FFFFFF"/>
              <w:right w:val="nil"/>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 </w:t>
            </w:r>
          </w:p>
        </w:tc>
      </w:tr>
      <w:tr w:rsidR="0016671B" w:rsidRPr="0016671B" w:rsidTr="0016671B">
        <w:trPr>
          <w:trHeight w:val="330"/>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Category</w:t>
            </w:r>
          </w:p>
        </w:tc>
        <w:tc>
          <w:tcPr>
            <w:tcW w:w="1228" w:type="dxa"/>
            <w:tcBorders>
              <w:top w:val="nil"/>
              <w:left w:val="nil"/>
              <w:bottom w:val="single" w:sz="8" w:space="0" w:color="FFFFFF"/>
              <w:right w:val="nil"/>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b/>
                <w:bCs/>
                <w:color w:val="FFFFFF"/>
                <w:sz w:val="24"/>
                <w:szCs w:val="24"/>
              </w:rPr>
            </w:pPr>
            <w:proofErr w:type="spellStart"/>
            <w:r w:rsidRPr="0016671B">
              <w:rPr>
                <w:rFonts w:ascii="Calibri" w:eastAsia="Times New Roman" w:hAnsi="Calibri" w:cs="Times New Roman"/>
                <w:b/>
                <w:bCs/>
                <w:color w:val="FFFFFF"/>
                <w:sz w:val="24"/>
                <w:szCs w:val="24"/>
              </w:rPr>
              <w:t>Aksu</w:t>
            </w:r>
            <w:proofErr w:type="spellEnd"/>
          </w:p>
        </w:tc>
        <w:tc>
          <w:tcPr>
            <w:tcW w:w="1170" w:type="dxa"/>
            <w:tcBorders>
              <w:top w:val="nil"/>
              <w:left w:val="nil"/>
              <w:bottom w:val="single" w:sz="8" w:space="0" w:color="FFFFFF"/>
              <w:right w:val="nil"/>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b/>
                <w:bCs/>
                <w:color w:val="FFFFFF"/>
                <w:sz w:val="24"/>
                <w:szCs w:val="24"/>
              </w:rPr>
            </w:pPr>
            <w:r w:rsidRPr="0016671B">
              <w:rPr>
                <w:rFonts w:ascii="Calibri" w:eastAsia="Times New Roman" w:hAnsi="Calibri" w:cs="Times New Roman"/>
                <w:b/>
                <w:bCs/>
                <w:color w:val="FFFFFF"/>
                <w:sz w:val="24"/>
                <w:szCs w:val="24"/>
              </w:rPr>
              <w:t>Yarkant</w:t>
            </w:r>
          </w:p>
        </w:tc>
        <w:tc>
          <w:tcPr>
            <w:tcW w:w="1080" w:type="dxa"/>
            <w:tcBorders>
              <w:top w:val="nil"/>
              <w:left w:val="nil"/>
              <w:bottom w:val="single" w:sz="8" w:space="0" w:color="FFFFFF"/>
              <w:right w:val="nil"/>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b/>
                <w:bCs/>
                <w:color w:val="FFFFFF"/>
                <w:sz w:val="24"/>
                <w:szCs w:val="24"/>
              </w:rPr>
            </w:pPr>
            <w:proofErr w:type="spellStart"/>
            <w:r w:rsidRPr="0016671B">
              <w:rPr>
                <w:rFonts w:ascii="Calibri" w:eastAsia="Times New Roman" w:hAnsi="Calibri" w:cs="Times New Roman"/>
                <w:b/>
                <w:bCs/>
                <w:color w:val="FFFFFF"/>
                <w:sz w:val="24"/>
                <w:szCs w:val="24"/>
              </w:rPr>
              <w:t>Hetian</w:t>
            </w:r>
            <w:proofErr w:type="spellEnd"/>
          </w:p>
        </w:tc>
        <w:tc>
          <w:tcPr>
            <w:tcW w:w="990" w:type="dxa"/>
            <w:tcBorders>
              <w:top w:val="nil"/>
              <w:left w:val="nil"/>
              <w:bottom w:val="single" w:sz="8" w:space="0" w:color="FFFFFF"/>
              <w:right w:val="nil"/>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b/>
                <w:bCs/>
                <w:color w:val="FFFFFF"/>
                <w:sz w:val="24"/>
                <w:szCs w:val="24"/>
              </w:rPr>
            </w:pPr>
            <w:proofErr w:type="spellStart"/>
            <w:r w:rsidRPr="0016671B">
              <w:rPr>
                <w:rFonts w:ascii="Calibri" w:eastAsia="Times New Roman" w:hAnsi="Calibri" w:cs="Times New Roman"/>
                <w:b/>
                <w:bCs/>
                <w:color w:val="FFFFFF"/>
                <w:sz w:val="24"/>
                <w:szCs w:val="24"/>
              </w:rPr>
              <w:t>Kaidu</w:t>
            </w:r>
            <w:proofErr w:type="spellEnd"/>
          </w:p>
        </w:tc>
        <w:tc>
          <w:tcPr>
            <w:tcW w:w="900" w:type="dxa"/>
            <w:tcBorders>
              <w:top w:val="nil"/>
              <w:left w:val="nil"/>
              <w:bottom w:val="single" w:sz="8" w:space="0" w:color="FFFFFF"/>
              <w:right w:val="nil"/>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b/>
                <w:bCs/>
                <w:color w:val="FFFFFF"/>
                <w:sz w:val="24"/>
                <w:szCs w:val="24"/>
              </w:rPr>
            </w:pPr>
            <w:proofErr w:type="spellStart"/>
            <w:r w:rsidRPr="0016671B">
              <w:rPr>
                <w:rFonts w:ascii="Calibri" w:eastAsia="Times New Roman" w:hAnsi="Calibri" w:cs="Times New Roman"/>
                <w:b/>
                <w:bCs/>
                <w:color w:val="FFFFFF"/>
                <w:sz w:val="24"/>
                <w:szCs w:val="24"/>
              </w:rPr>
              <w:t>Tarim</w:t>
            </w:r>
            <w:proofErr w:type="spellEnd"/>
          </w:p>
        </w:tc>
        <w:tc>
          <w:tcPr>
            <w:tcW w:w="1908" w:type="dxa"/>
            <w:tcBorders>
              <w:top w:val="nil"/>
              <w:left w:val="nil"/>
              <w:bottom w:val="single" w:sz="8" w:space="0" w:color="FFFFFF"/>
              <w:right w:val="nil"/>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b/>
                <w:bCs/>
                <w:color w:val="FFFFFF"/>
                <w:sz w:val="24"/>
                <w:szCs w:val="24"/>
              </w:rPr>
            </w:pPr>
            <w:r w:rsidRPr="0016671B">
              <w:rPr>
                <w:rFonts w:ascii="Calibri" w:eastAsia="Times New Roman" w:hAnsi="Calibri" w:cs="Times New Roman"/>
                <w:b/>
                <w:bCs/>
                <w:color w:val="FFFFFF"/>
                <w:sz w:val="24"/>
                <w:szCs w:val="24"/>
              </w:rPr>
              <w:t>Four Sources and one stream</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Year</w:t>
            </w:r>
          </w:p>
        </w:tc>
        <w:tc>
          <w:tcPr>
            <w:tcW w:w="1228" w:type="dxa"/>
            <w:tcBorders>
              <w:top w:val="nil"/>
              <w:left w:val="nil"/>
              <w:bottom w:val="nil"/>
              <w:right w:val="nil"/>
            </w:tcBorders>
            <w:shd w:val="clear" w:color="000000" w:fill="E2F1ED"/>
            <w:vAlign w:val="bottom"/>
            <w:hideMark/>
          </w:tcPr>
          <w:p w:rsidR="0016671B" w:rsidRPr="0016671B" w:rsidRDefault="0016671B" w:rsidP="0016671B">
            <w:pPr>
              <w:spacing w:after="0" w:line="240" w:lineRule="auto"/>
              <w:jc w:val="center"/>
              <w:rPr>
                <w:rFonts w:ascii="Calibri" w:eastAsia="Times New Roman" w:hAnsi="Calibri" w:cs="Times New Roman"/>
                <w:b/>
                <w:bCs/>
                <w:color w:val="000000"/>
              </w:rPr>
            </w:pPr>
            <w:r w:rsidRPr="0016671B">
              <w:rPr>
                <w:rFonts w:ascii="Calibri" w:eastAsia="Times New Roman" w:hAnsi="Calibri" w:cs="Times New Roman"/>
                <w:b/>
                <w:bCs/>
                <w:color w:val="000000"/>
              </w:rPr>
              <w:t>2002</w:t>
            </w:r>
          </w:p>
        </w:tc>
        <w:tc>
          <w:tcPr>
            <w:tcW w:w="1170" w:type="dxa"/>
            <w:tcBorders>
              <w:top w:val="nil"/>
              <w:left w:val="nil"/>
              <w:bottom w:val="nil"/>
              <w:right w:val="nil"/>
            </w:tcBorders>
            <w:shd w:val="clear" w:color="000000" w:fill="E2F1ED"/>
            <w:vAlign w:val="bottom"/>
            <w:hideMark/>
          </w:tcPr>
          <w:p w:rsidR="0016671B" w:rsidRPr="0016671B" w:rsidRDefault="0016671B" w:rsidP="0016671B">
            <w:pPr>
              <w:spacing w:after="0" w:line="240" w:lineRule="auto"/>
              <w:jc w:val="center"/>
              <w:rPr>
                <w:rFonts w:ascii="Calibri" w:eastAsia="Times New Roman" w:hAnsi="Calibri" w:cs="Times New Roman"/>
                <w:b/>
                <w:bCs/>
                <w:color w:val="000000"/>
              </w:rPr>
            </w:pPr>
            <w:r w:rsidRPr="0016671B">
              <w:rPr>
                <w:rFonts w:ascii="Calibri" w:eastAsia="Times New Roman" w:hAnsi="Calibri" w:cs="Times New Roman"/>
                <w:b/>
                <w:bCs/>
                <w:color w:val="000000"/>
              </w:rPr>
              <w:t>2002</w:t>
            </w:r>
          </w:p>
        </w:tc>
        <w:tc>
          <w:tcPr>
            <w:tcW w:w="1080" w:type="dxa"/>
            <w:tcBorders>
              <w:top w:val="nil"/>
              <w:left w:val="nil"/>
              <w:bottom w:val="nil"/>
              <w:right w:val="nil"/>
            </w:tcBorders>
            <w:shd w:val="clear" w:color="000000" w:fill="E2F1ED"/>
            <w:vAlign w:val="bottom"/>
            <w:hideMark/>
          </w:tcPr>
          <w:p w:rsidR="0016671B" w:rsidRPr="0016671B" w:rsidRDefault="0016671B" w:rsidP="0016671B">
            <w:pPr>
              <w:spacing w:after="0" w:line="240" w:lineRule="auto"/>
              <w:jc w:val="center"/>
              <w:rPr>
                <w:rFonts w:ascii="Calibri" w:eastAsia="Times New Roman" w:hAnsi="Calibri" w:cs="Times New Roman"/>
                <w:b/>
                <w:bCs/>
                <w:color w:val="000000"/>
              </w:rPr>
            </w:pPr>
            <w:r w:rsidRPr="0016671B">
              <w:rPr>
                <w:rFonts w:ascii="Calibri" w:eastAsia="Times New Roman" w:hAnsi="Calibri" w:cs="Times New Roman"/>
                <w:b/>
                <w:bCs/>
                <w:color w:val="000000"/>
              </w:rPr>
              <w:t>2002</w:t>
            </w:r>
          </w:p>
        </w:tc>
        <w:tc>
          <w:tcPr>
            <w:tcW w:w="990" w:type="dxa"/>
            <w:tcBorders>
              <w:top w:val="nil"/>
              <w:left w:val="nil"/>
              <w:bottom w:val="nil"/>
              <w:right w:val="nil"/>
            </w:tcBorders>
            <w:shd w:val="clear" w:color="000000" w:fill="E2F1ED"/>
            <w:vAlign w:val="bottom"/>
            <w:hideMark/>
          </w:tcPr>
          <w:p w:rsidR="0016671B" w:rsidRPr="0016671B" w:rsidRDefault="0016671B" w:rsidP="0016671B">
            <w:pPr>
              <w:spacing w:after="0" w:line="240" w:lineRule="auto"/>
              <w:jc w:val="center"/>
              <w:rPr>
                <w:rFonts w:ascii="Calibri" w:eastAsia="Times New Roman" w:hAnsi="Calibri" w:cs="Times New Roman"/>
                <w:b/>
                <w:bCs/>
                <w:color w:val="000000"/>
              </w:rPr>
            </w:pPr>
            <w:r w:rsidRPr="0016671B">
              <w:rPr>
                <w:rFonts w:ascii="Calibri" w:eastAsia="Times New Roman" w:hAnsi="Calibri" w:cs="Times New Roman"/>
                <w:b/>
                <w:bCs/>
                <w:color w:val="000000"/>
              </w:rPr>
              <w:t>2002</w:t>
            </w:r>
          </w:p>
        </w:tc>
        <w:tc>
          <w:tcPr>
            <w:tcW w:w="900" w:type="dxa"/>
            <w:tcBorders>
              <w:top w:val="nil"/>
              <w:left w:val="nil"/>
              <w:bottom w:val="nil"/>
              <w:right w:val="nil"/>
            </w:tcBorders>
            <w:shd w:val="clear" w:color="000000" w:fill="E2F1ED"/>
            <w:vAlign w:val="bottom"/>
            <w:hideMark/>
          </w:tcPr>
          <w:p w:rsidR="0016671B" w:rsidRPr="0016671B" w:rsidRDefault="0016671B" w:rsidP="0016671B">
            <w:pPr>
              <w:spacing w:after="0" w:line="240" w:lineRule="auto"/>
              <w:jc w:val="center"/>
              <w:rPr>
                <w:rFonts w:ascii="Calibri" w:eastAsia="Times New Roman" w:hAnsi="Calibri" w:cs="Times New Roman"/>
                <w:b/>
                <w:bCs/>
                <w:color w:val="000000"/>
              </w:rPr>
            </w:pPr>
            <w:r w:rsidRPr="0016671B">
              <w:rPr>
                <w:rFonts w:ascii="Calibri" w:eastAsia="Times New Roman" w:hAnsi="Calibri" w:cs="Times New Roman"/>
                <w:b/>
                <w:bCs/>
                <w:color w:val="000000"/>
              </w:rPr>
              <w:t>2002</w:t>
            </w:r>
          </w:p>
        </w:tc>
        <w:tc>
          <w:tcPr>
            <w:tcW w:w="1908" w:type="dxa"/>
            <w:tcBorders>
              <w:top w:val="nil"/>
              <w:left w:val="nil"/>
              <w:bottom w:val="nil"/>
              <w:right w:val="nil"/>
            </w:tcBorders>
            <w:shd w:val="clear" w:color="000000" w:fill="E2F1ED"/>
            <w:vAlign w:val="bottom"/>
            <w:hideMark/>
          </w:tcPr>
          <w:p w:rsidR="0016671B" w:rsidRPr="0016671B" w:rsidRDefault="0016671B" w:rsidP="0016671B">
            <w:pPr>
              <w:spacing w:after="0" w:line="240" w:lineRule="auto"/>
              <w:jc w:val="center"/>
              <w:rPr>
                <w:rFonts w:ascii="Calibri" w:eastAsia="Times New Roman" w:hAnsi="Calibri" w:cs="Times New Roman"/>
                <w:b/>
                <w:bCs/>
                <w:color w:val="000000"/>
              </w:rPr>
            </w:pPr>
            <w:r w:rsidRPr="0016671B">
              <w:rPr>
                <w:rFonts w:ascii="Calibri" w:eastAsia="Times New Roman" w:hAnsi="Calibri" w:cs="Times New Roman"/>
                <w:b/>
                <w:bCs/>
                <w:color w:val="000000"/>
              </w:rPr>
              <w:t>2002</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Precipitation</w:t>
            </w:r>
          </w:p>
        </w:tc>
        <w:tc>
          <w:tcPr>
            <w:tcW w:w="122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57.10</w:t>
            </w:r>
          </w:p>
        </w:tc>
        <w:tc>
          <w:tcPr>
            <w:tcW w:w="117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32.20</w:t>
            </w:r>
          </w:p>
        </w:tc>
        <w:tc>
          <w:tcPr>
            <w:tcW w:w="108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23.43</w:t>
            </w:r>
          </w:p>
        </w:tc>
        <w:tc>
          <w:tcPr>
            <w:tcW w:w="99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29.69</w:t>
            </w:r>
          </w:p>
        </w:tc>
        <w:tc>
          <w:tcPr>
            <w:tcW w:w="90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29.37</w:t>
            </w:r>
          </w:p>
        </w:tc>
        <w:tc>
          <w:tcPr>
            <w:tcW w:w="190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142.42</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Meltwater</w:t>
            </w:r>
          </w:p>
        </w:tc>
        <w:tc>
          <w:tcPr>
            <w:tcW w:w="122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52.70</w:t>
            </w:r>
          </w:p>
        </w:tc>
        <w:tc>
          <w:tcPr>
            <w:tcW w:w="117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29.72</w:t>
            </w:r>
          </w:p>
        </w:tc>
        <w:tc>
          <w:tcPr>
            <w:tcW w:w="108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21.63</w:t>
            </w:r>
          </w:p>
        </w:tc>
        <w:tc>
          <w:tcPr>
            <w:tcW w:w="99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27.41</w:t>
            </w:r>
          </w:p>
        </w:tc>
        <w:tc>
          <w:tcPr>
            <w:tcW w:w="90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27.11</w:t>
            </w:r>
          </w:p>
        </w:tc>
        <w:tc>
          <w:tcPr>
            <w:tcW w:w="190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131.46</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i/>
                <w:iCs/>
                <w:color w:val="FFFFFF"/>
              </w:rPr>
            </w:pPr>
            <w:r w:rsidRPr="0016671B">
              <w:rPr>
                <w:rFonts w:ascii="Calibri" w:eastAsia="Times New Roman" w:hAnsi="Calibri" w:cs="Times New Roman"/>
                <w:i/>
                <w:iCs/>
                <w:color w:val="FFFFFF"/>
              </w:rPr>
              <w:t>Total Water Resources</w:t>
            </w:r>
          </w:p>
        </w:tc>
        <w:tc>
          <w:tcPr>
            <w:tcW w:w="1228"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109.80</w:t>
            </w:r>
          </w:p>
        </w:tc>
        <w:tc>
          <w:tcPr>
            <w:tcW w:w="117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61.92</w:t>
            </w:r>
          </w:p>
        </w:tc>
        <w:tc>
          <w:tcPr>
            <w:tcW w:w="108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45.06</w:t>
            </w:r>
          </w:p>
        </w:tc>
        <w:tc>
          <w:tcPr>
            <w:tcW w:w="99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57.10</w:t>
            </w:r>
          </w:p>
        </w:tc>
        <w:tc>
          <w:tcPr>
            <w:tcW w:w="90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56.48</w:t>
            </w:r>
          </w:p>
        </w:tc>
        <w:tc>
          <w:tcPr>
            <w:tcW w:w="1908"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273.88</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Surface water</w:t>
            </w:r>
          </w:p>
        </w:tc>
        <w:tc>
          <w:tcPr>
            <w:tcW w:w="122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000000"/>
              </w:rPr>
            </w:pPr>
            <w:r w:rsidRPr="0016671B">
              <w:rPr>
                <w:rFonts w:ascii="Calibri" w:eastAsia="Times New Roman" w:hAnsi="Calibri" w:cs="Times New Roman"/>
                <w:color w:val="000000"/>
              </w:rPr>
              <w:t> </w:t>
            </w:r>
          </w:p>
        </w:tc>
        <w:tc>
          <w:tcPr>
            <w:tcW w:w="117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FF0000"/>
              </w:rPr>
            </w:pPr>
            <w:r w:rsidRPr="0016671B">
              <w:rPr>
                <w:rFonts w:ascii="Calibri" w:eastAsia="Times New Roman" w:hAnsi="Calibri" w:cs="Times New Roman"/>
                <w:color w:val="FF0000"/>
              </w:rPr>
              <w:t> </w:t>
            </w:r>
          </w:p>
        </w:tc>
        <w:tc>
          <w:tcPr>
            <w:tcW w:w="108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FF0000"/>
              </w:rPr>
            </w:pPr>
            <w:r w:rsidRPr="0016671B">
              <w:rPr>
                <w:rFonts w:ascii="Calibri" w:eastAsia="Times New Roman" w:hAnsi="Calibri" w:cs="Times New Roman"/>
                <w:color w:val="FF0000"/>
              </w:rPr>
              <w:t> </w:t>
            </w:r>
          </w:p>
        </w:tc>
        <w:tc>
          <w:tcPr>
            <w:tcW w:w="99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FF0000"/>
              </w:rPr>
            </w:pPr>
            <w:r w:rsidRPr="0016671B">
              <w:rPr>
                <w:rFonts w:ascii="Calibri" w:eastAsia="Times New Roman" w:hAnsi="Calibri" w:cs="Times New Roman"/>
                <w:color w:val="FF0000"/>
              </w:rPr>
              <w:t> </w:t>
            </w:r>
          </w:p>
        </w:tc>
        <w:tc>
          <w:tcPr>
            <w:tcW w:w="90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FF0000"/>
              </w:rPr>
            </w:pPr>
            <w:r w:rsidRPr="0016671B">
              <w:rPr>
                <w:rFonts w:ascii="Calibri" w:eastAsia="Times New Roman" w:hAnsi="Calibri" w:cs="Times New Roman"/>
                <w:color w:val="FF0000"/>
              </w:rPr>
              <w:t> </w:t>
            </w:r>
          </w:p>
        </w:tc>
        <w:tc>
          <w:tcPr>
            <w:tcW w:w="190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FF0000"/>
              </w:rPr>
            </w:pPr>
            <w:r w:rsidRPr="0016671B">
              <w:rPr>
                <w:rFonts w:ascii="Calibri" w:eastAsia="Times New Roman" w:hAnsi="Calibri" w:cs="Times New Roman"/>
                <w:color w:val="FF0000"/>
              </w:rPr>
              <w:t> </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Ground water</w:t>
            </w:r>
          </w:p>
        </w:tc>
        <w:tc>
          <w:tcPr>
            <w:tcW w:w="122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000000"/>
              </w:rPr>
            </w:pPr>
            <w:r w:rsidRPr="0016671B">
              <w:rPr>
                <w:rFonts w:ascii="Calibri" w:eastAsia="Times New Roman" w:hAnsi="Calibri" w:cs="Times New Roman"/>
                <w:color w:val="000000"/>
              </w:rPr>
              <w:t> </w:t>
            </w:r>
          </w:p>
        </w:tc>
        <w:tc>
          <w:tcPr>
            <w:tcW w:w="117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FF0000"/>
              </w:rPr>
            </w:pPr>
            <w:r w:rsidRPr="0016671B">
              <w:rPr>
                <w:rFonts w:ascii="Calibri" w:eastAsia="Times New Roman" w:hAnsi="Calibri" w:cs="Times New Roman"/>
                <w:color w:val="FF0000"/>
              </w:rPr>
              <w:t> </w:t>
            </w:r>
          </w:p>
        </w:tc>
        <w:tc>
          <w:tcPr>
            <w:tcW w:w="108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FF0000"/>
              </w:rPr>
            </w:pPr>
            <w:r w:rsidRPr="0016671B">
              <w:rPr>
                <w:rFonts w:ascii="Calibri" w:eastAsia="Times New Roman" w:hAnsi="Calibri" w:cs="Times New Roman"/>
                <w:color w:val="FF0000"/>
              </w:rPr>
              <w:t> </w:t>
            </w:r>
          </w:p>
        </w:tc>
        <w:tc>
          <w:tcPr>
            <w:tcW w:w="99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FF0000"/>
              </w:rPr>
            </w:pPr>
            <w:r w:rsidRPr="0016671B">
              <w:rPr>
                <w:rFonts w:ascii="Calibri" w:eastAsia="Times New Roman" w:hAnsi="Calibri" w:cs="Times New Roman"/>
                <w:color w:val="FF0000"/>
              </w:rPr>
              <w:t> </w:t>
            </w:r>
          </w:p>
        </w:tc>
        <w:tc>
          <w:tcPr>
            <w:tcW w:w="90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FF0000"/>
              </w:rPr>
            </w:pPr>
            <w:r w:rsidRPr="0016671B">
              <w:rPr>
                <w:rFonts w:ascii="Calibri" w:eastAsia="Times New Roman" w:hAnsi="Calibri" w:cs="Times New Roman"/>
                <w:color w:val="FF0000"/>
              </w:rPr>
              <w:t> </w:t>
            </w:r>
          </w:p>
        </w:tc>
        <w:tc>
          <w:tcPr>
            <w:tcW w:w="190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rPr>
                <w:rFonts w:ascii="Calibri" w:eastAsia="Times New Roman" w:hAnsi="Calibri" w:cs="Times New Roman"/>
                <w:color w:val="FF0000"/>
              </w:rPr>
            </w:pPr>
            <w:r w:rsidRPr="0016671B">
              <w:rPr>
                <w:rFonts w:ascii="Calibri" w:eastAsia="Times New Roman" w:hAnsi="Calibri" w:cs="Times New Roman"/>
                <w:color w:val="FF0000"/>
              </w:rPr>
              <w:t> </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i/>
                <w:iCs/>
                <w:color w:val="FFFFFF"/>
              </w:rPr>
            </w:pPr>
            <w:r w:rsidRPr="0016671B">
              <w:rPr>
                <w:rFonts w:ascii="Calibri" w:eastAsia="Times New Roman" w:hAnsi="Calibri" w:cs="Times New Roman"/>
                <w:i/>
                <w:iCs/>
                <w:color w:val="FFFFFF"/>
              </w:rPr>
              <w:t>Total Input</w:t>
            </w:r>
          </w:p>
        </w:tc>
        <w:tc>
          <w:tcPr>
            <w:tcW w:w="1228"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109.8</w:t>
            </w:r>
          </w:p>
        </w:tc>
        <w:tc>
          <w:tcPr>
            <w:tcW w:w="117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61.92</w:t>
            </w:r>
          </w:p>
        </w:tc>
        <w:tc>
          <w:tcPr>
            <w:tcW w:w="108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45.06</w:t>
            </w:r>
          </w:p>
        </w:tc>
        <w:tc>
          <w:tcPr>
            <w:tcW w:w="99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57.10</w:t>
            </w:r>
          </w:p>
        </w:tc>
        <w:tc>
          <w:tcPr>
            <w:tcW w:w="90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56.48</w:t>
            </w:r>
          </w:p>
        </w:tc>
        <w:tc>
          <w:tcPr>
            <w:tcW w:w="1908"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273.88</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Agricultural use</w:t>
            </w:r>
          </w:p>
        </w:tc>
        <w:tc>
          <w:tcPr>
            <w:tcW w:w="122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47.04</w:t>
            </w:r>
          </w:p>
        </w:tc>
        <w:tc>
          <w:tcPr>
            <w:tcW w:w="117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000000"/>
              </w:rPr>
            </w:pPr>
            <w:r w:rsidRPr="0016671B">
              <w:rPr>
                <w:rFonts w:ascii="Calibri" w:eastAsia="Times New Roman" w:hAnsi="Calibri" w:cs="Times New Roman"/>
                <w:color w:val="000000"/>
              </w:rPr>
              <w:t>53.48</w:t>
            </w:r>
          </w:p>
        </w:tc>
        <w:tc>
          <w:tcPr>
            <w:tcW w:w="108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18.94</w:t>
            </w:r>
          </w:p>
        </w:tc>
        <w:tc>
          <w:tcPr>
            <w:tcW w:w="99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32.71</w:t>
            </w:r>
          </w:p>
        </w:tc>
        <w:tc>
          <w:tcPr>
            <w:tcW w:w="90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FF0000"/>
              </w:rPr>
            </w:pPr>
            <w:r w:rsidRPr="0016671B">
              <w:rPr>
                <w:rFonts w:ascii="Calibri" w:eastAsia="Times New Roman" w:hAnsi="Calibri" w:cs="Times New Roman"/>
                <w:color w:val="FF0000"/>
              </w:rPr>
              <w:t>6.30</w:t>
            </w:r>
          </w:p>
        </w:tc>
        <w:tc>
          <w:tcPr>
            <w:tcW w:w="190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158.46</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Forestry use</w:t>
            </w:r>
          </w:p>
        </w:tc>
        <w:tc>
          <w:tcPr>
            <w:tcW w:w="122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14.42</w:t>
            </w:r>
          </w:p>
        </w:tc>
        <w:tc>
          <w:tcPr>
            <w:tcW w:w="117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000000"/>
              </w:rPr>
            </w:pPr>
            <w:r w:rsidRPr="0016671B">
              <w:rPr>
                <w:rFonts w:ascii="Calibri" w:eastAsia="Times New Roman" w:hAnsi="Calibri" w:cs="Times New Roman"/>
                <w:color w:val="000000"/>
              </w:rPr>
              <w:t>7.40</w:t>
            </w:r>
          </w:p>
        </w:tc>
        <w:tc>
          <w:tcPr>
            <w:tcW w:w="108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7.93</w:t>
            </w:r>
          </w:p>
        </w:tc>
        <w:tc>
          <w:tcPr>
            <w:tcW w:w="99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8.88</w:t>
            </w:r>
          </w:p>
        </w:tc>
        <w:tc>
          <w:tcPr>
            <w:tcW w:w="90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1.71</w:t>
            </w:r>
          </w:p>
        </w:tc>
        <w:tc>
          <w:tcPr>
            <w:tcW w:w="190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40.34</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Industrial use</w:t>
            </w:r>
          </w:p>
        </w:tc>
        <w:tc>
          <w:tcPr>
            <w:tcW w:w="122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0.75</w:t>
            </w:r>
          </w:p>
        </w:tc>
        <w:tc>
          <w:tcPr>
            <w:tcW w:w="117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000000"/>
              </w:rPr>
            </w:pPr>
            <w:r w:rsidRPr="0016671B">
              <w:rPr>
                <w:rFonts w:ascii="Calibri" w:eastAsia="Times New Roman" w:hAnsi="Calibri" w:cs="Times New Roman"/>
                <w:color w:val="000000"/>
              </w:rPr>
              <w:t>0.43</w:t>
            </w:r>
          </w:p>
        </w:tc>
        <w:tc>
          <w:tcPr>
            <w:tcW w:w="108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0.17</w:t>
            </w:r>
          </w:p>
        </w:tc>
        <w:tc>
          <w:tcPr>
            <w:tcW w:w="99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0.75</w:t>
            </w:r>
          </w:p>
        </w:tc>
        <w:tc>
          <w:tcPr>
            <w:tcW w:w="90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FF0000"/>
              </w:rPr>
            </w:pPr>
            <w:r w:rsidRPr="0016671B">
              <w:rPr>
                <w:rFonts w:ascii="Calibri" w:eastAsia="Times New Roman" w:hAnsi="Calibri" w:cs="Times New Roman"/>
                <w:color w:val="FF0000"/>
              </w:rPr>
              <w:t>0.00</w:t>
            </w:r>
          </w:p>
        </w:tc>
        <w:tc>
          <w:tcPr>
            <w:tcW w:w="190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2.10</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Domestic use</w:t>
            </w:r>
          </w:p>
        </w:tc>
        <w:tc>
          <w:tcPr>
            <w:tcW w:w="122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0.70</w:t>
            </w:r>
          </w:p>
        </w:tc>
        <w:tc>
          <w:tcPr>
            <w:tcW w:w="117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000000"/>
              </w:rPr>
            </w:pPr>
            <w:r w:rsidRPr="0016671B">
              <w:rPr>
                <w:rFonts w:ascii="Calibri" w:eastAsia="Times New Roman" w:hAnsi="Calibri" w:cs="Times New Roman"/>
                <w:color w:val="000000"/>
              </w:rPr>
              <w:t>0.92</w:t>
            </w:r>
          </w:p>
        </w:tc>
        <w:tc>
          <w:tcPr>
            <w:tcW w:w="108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1.55</w:t>
            </w:r>
          </w:p>
        </w:tc>
        <w:tc>
          <w:tcPr>
            <w:tcW w:w="99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1.14</w:t>
            </w:r>
          </w:p>
        </w:tc>
        <w:tc>
          <w:tcPr>
            <w:tcW w:w="90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0.10</w:t>
            </w:r>
          </w:p>
        </w:tc>
        <w:tc>
          <w:tcPr>
            <w:tcW w:w="190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7030A0"/>
              </w:rPr>
            </w:pPr>
            <w:r w:rsidRPr="0016671B">
              <w:rPr>
                <w:rFonts w:ascii="Calibri" w:eastAsia="Times New Roman" w:hAnsi="Calibri" w:cs="Times New Roman"/>
                <w:color w:val="7030A0"/>
              </w:rPr>
              <w:t>4.41</w:t>
            </w:r>
          </w:p>
        </w:tc>
      </w:tr>
      <w:tr w:rsidR="0016671B" w:rsidRPr="0016671B" w:rsidTr="0016671B">
        <w:trPr>
          <w:trHeight w:val="315"/>
        </w:trPr>
        <w:tc>
          <w:tcPr>
            <w:tcW w:w="2192" w:type="dxa"/>
            <w:tcBorders>
              <w:top w:val="nil"/>
              <w:left w:val="nil"/>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i/>
                <w:iCs/>
                <w:color w:val="FFFFFF"/>
              </w:rPr>
            </w:pPr>
            <w:r w:rsidRPr="0016671B">
              <w:rPr>
                <w:rFonts w:ascii="Calibri" w:eastAsia="Times New Roman" w:hAnsi="Calibri" w:cs="Times New Roman"/>
                <w:i/>
                <w:iCs/>
                <w:color w:val="FFFFFF"/>
              </w:rPr>
              <w:t>Total Human Use</w:t>
            </w:r>
          </w:p>
        </w:tc>
        <w:tc>
          <w:tcPr>
            <w:tcW w:w="1228"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7030A0"/>
              </w:rPr>
            </w:pPr>
            <w:r w:rsidRPr="0016671B">
              <w:rPr>
                <w:rFonts w:ascii="Calibri" w:eastAsia="Times New Roman" w:hAnsi="Calibri" w:cs="Times New Roman"/>
                <w:i/>
                <w:iCs/>
                <w:color w:val="7030A0"/>
              </w:rPr>
              <w:t>62.91</w:t>
            </w:r>
          </w:p>
        </w:tc>
        <w:tc>
          <w:tcPr>
            <w:tcW w:w="117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7030A0"/>
              </w:rPr>
            </w:pPr>
            <w:r w:rsidRPr="0016671B">
              <w:rPr>
                <w:rFonts w:ascii="Calibri" w:eastAsia="Times New Roman" w:hAnsi="Calibri" w:cs="Times New Roman"/>
                <w:i/>
                <w:iCs/>
                <w:color w:val="7030A0"/>
              </w:rPr>
              <w:t>62.23</w:t>
            </w:r>
          </w:p>
        </w:tc>
        <w:tc>
          <w:tcPr>
            <w:tcW w:w="108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7030A0"/>
              </w:rPr>
            </w:pPr>
            <w:r w:rsidRPr="0016671B">
              <w:rPr>
                <w:rFonts w:ascii="Calibri" w:eastAsia="Times New Roman" w:hAnsi="Calibri" w:cs="Times New Roman"/>
                <w:i/>
                <w:iCs/>
                <w:color w:val="7030A0"/>
              </w:rPr>
              <w:t>28.58</w:t>
            </w:r>
          </w:p>
        </w:tc>
        <w:tc>
          <w:tcPr>
            <w:tcW w:w="99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7030A0"/>
              </w:rPr>
            </w:pPr>
            <w:r w:rsidRPr="0016671B">
              <w:rPr>
                <w:rFonts w:ascii="Calibri" w:eastAsia="Times New Roman" w:hAnsi="Calibri" w:cs="Times New Roman"/>
                <w:i/>
                <w:iCs/>
                <w:color w:val="7030A0"/>
              </w:rPr>
              <w:t>43.48</w:t>
            </w:r>
          </w:p>
        </w:tc>
        <w:tc>
          <w:tcPr>
            <w:tcW w:w="90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7030A0"/>
              </w:rPr>
            </w:pPr>
            <w:r w:rsidRPr="0016671B">
              <w:rPr>
                <w:rFonts w:ascii="Calibri" w:eastAsia="Times New Roman" w:hAnsi="Calibri" w:cs="Times New Roman"/>
                <w:i/>
                <w:iCs/>
                <w:color w:val="7030A0"/>
              </w:rPr>
              <w:t>8.11</w:t>
            </w:r>
          </w:p>
        </w:tc>
        <w:tc>
          <w:tcPr>
            <w:tcW w:w="1908"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7030A0"/>
              </w:rPr>
            </w:pPr>
            <w:r w:rsidRPr="0016671B">
              <w:rPr>
                <w:rFonts w:ascii="Calibri" w:eastAsia="Times New Roman" w:hAnsi="Calibri" w:cs="Times New Roman"/>
                <w:i/>
                <w:iCs/>
                <w:color w:val="7030A0"/>
              </w:rPr>
              <w:t>205.31</w:t>
            </w:r>
          </w:p>
        </w:tc>
      </w:tr>
      <w:tr w:rsidR="0016671B" w:rsidRPr="0016671B" w:rsidTr="0016671B">
        <w:trPr>
          <w:trHeight w:val="315"/>
        </w:trPr>
        <w:tc>
          <w:tcPr>
            <w:tcW w:w="2192" w:type="dxa"/>
            <w:tcBorders>
              <w:top w:val="nil"/>
              <w:left w:val="single" w:sz="8" w:space="0" w:color="FFFFFF"/>
              <w:bottom w:val="nil"/>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Ecosystem use</w:t>
            </w:r>
          </w:p>
        </w:tc>
        <w:tc>
          <w:tcPr>
            <w:tcW w:w="122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000000"/>
              </w:rPr>
            </w:pPr>
            <w:r w:rsidRPr="0016671B">
              <w:rPr>
                <w:rFonts w:ascii="Calibri" w:eastAsia="Times New Roman" w:hAnsi="Calibri" w:cs="Times New Roman"/>
                <w:color w:val="000000"/>
              </w:rPr>
              <w:t>2.99</w:t>
            </w:r>
          </w:p>
        </w:tc>
        <w:tc>
          <w:tcPr>
            <w:tcW w:w="117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000000"/>
              </w:rPr>
            </w:pPr>
            <w:r w:rsidRPr="0016671B">
              <w:rPr>
                <w:rFonts w:ascii="Calibri" w:eastAsia="Times New Roman" w:hAnsi="Calibri" w:cs="Times New Roman"/>
                <w:color w:val="000000"/>
              </w:rPr>
              <w:t>0.00</w:t>
            </w:r>
          </w:p>
        </w:tc>
        <w:tc>
          <w:tcPr>
            <w:tcW w:w="108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000000"/>
              </w:rPr>
            </w:pPr>
            <w:r w:rsidRPr="0016671B">
              <w:rPr>
                <w:rFonts w:ascii="Calibri" w:eastAsia="Times New Roman" w:hAnsi="Calibri" w:cs="Times New Roman"/>
                <w:color w:val="000000"/>
              </w:rPr>
              <w:t>7.86</w:t>
            </w:r>
          </w:p>
        </w:tc>
        <w:tc>
          <w:tcPr>
            <w:tcW w:w="99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000000"/>
              </w:rPr>
            </w:pPr>
            <w:r w:rsidRPr="0016671B">
              <w:rPr>
                <w:rFonts w:ascii="Calibri" w:eastAsia="Times New Roman" w:hAnsi="Calibri" w:cs="Times New Roman"/>
                <w:color w:val="000000"/>
              </w:rPr>
              <w:t>11.28</w:t>
            </w:r>
          </w:p>
        </w:tc>
        <w:tc>
          <w:tcPr>
            <w:tcW w:w="90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FF0000"/>
              </w:rPr>
            </w:pPr>
            <w:r w:rsidRPr="0016671B">
              <w:rPr>
                <w:rFonts w:ascii="Calibri" w:eastAsia="Times New Roman" w:hAnsi="Calibri" w:cs="Times New Roman"/>
                <w:color w:val="FF0000"/>
              </w:rPr>
              <w:t>48.37</w:t>
            </w:r>
          </w:p>
        </w:tc>
        <w:tc>
          <w:tcPr>
            <w:tcW w:w="190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color w:val="000000"/>
              </w:rPr>
            </w:pPr>
            <w:r w:rsidRPr="0016671B">
              <w:rPr>
                <w:rFonts w:ascii="Calibri" w:eastAsia="Times New Roman" w:hAnsi="Calibri" w:cs="Times New Roman"/>
                <w:color w:val="000000"/>
              </w:rPr>
              <w:t>70.50</w:t>
            </w:r>
          </w:p>
        </w:tc>
      </w:tr>
      <w:tr w:rsidR="0016671B" w:rsidRPr="0016671B" w:rsidTr="0016671B">
        <w:trPr>
          <w:trHeight w:val="315"/>
        </w:trPr>
        <w:tc>
          <w:tcPr>
            <w:tcW w:w="2192" w:type="dxa"/>
            <w:tcBorders>
              <w:top w:val="single" w:sz="8" w:space="0" w:color="FFFFFF"/>
              <w:left w:val="single" w:sz="8" w:space="0" w:color="FFFFFF"/>
              <w:bottom w:val="single" w:sz="8" w:space="0" w:color="FFFFFF"/>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i/>
                <w:iCs/>
                <w:color w:val="FFFFFF"/>
              </w:rPr>
            </w:pPr>
            <w:r w:rsidRPr="0016671B">
              <w:rPr>
                <w:rFonts w:ascii="Calibri" w:eastAsia="Times New Roman" w:hAnsi="Calibri" w:cs="Times New Roman"/>
                <w:i/>
                <w:iCs/>
                <w:color w:val="FFFFFF"/>
              </w:rPr>
              <w:t>Total Use</w:t>
            </w:r>
          </w:p>
        </w:tc>
        <w:tc>
          <w:tcPr>
            <w:tcW w:w="1228"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000000"/>
              </w:rPr>
            </w:pPr>
            <w:r w:rsidRPr="0016671B">
              <w:rPr>
                <w:rFonts w:ascii="Calibri" w:eastAsia="Times New Roman" w:hAnsi="Calibri" w:cs="Times New Roman"/>
                <w:i/>
                <w:iCs/>
                <w:color w:val="000000"/>
              </w:rPr>
              <w:t>65.90</w:t>
            </w:r>
          </w:p>
        </w:tc>
        <w:tc>
          <w:tcPr>
            <w:tcW w:w="117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000000"/>
              </w:rPr>
            </w:pPr>
            <w:r w:rsidRPr="0016671B">
              <w:rPr>
                <w:rFonts w:ascii="Calibri" w:eastAsia="Times New Roman" w:hAnsi="Calibri" w:cs="Times New Roman"/>
                <w:i/>
                <w:iCs/>
                <w:color w:val="000000"/>
              </w:rPr>
              <w:t>62.23</w:t>
            </w:r>
          </w:p>
        </w:tc>
        <w:tc>
          <w:tcPr>
            <w:tcW w:w="108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000000"/>
              </w:rPr>
            </w:pPr>
            <w:r w:rsidRPr="0016671B">
              <w:rPr>
                <w:rFonts w:ascii="Calibri" w:eastAsia="Times New Roman" w:hAnsi="Calibri" w:cs="Times New Roman"/>
                <w:i/>
                <w:iCs/>
                <w:color w:val="000000"/>
              </w:rPr>
              <w:t>36.44</w:t>
            </w:r>
          </w:p>
        </w:tc>
        <w:tc>
          <w:tcPr>
            <w:tcW w:w="99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000000"/>
              </w:rPr>
            </w:pPr>
            <w:r w:rsidRPr="0016671B">
              <w:rPr>
                <w:rFonts w:ascii="Calibri" w:eastAsia="Times New Roman" w:hAnsi="Calibri" w:cs="Times New Roman"/>
                <w:i/>
                <w:iCs/>
                <w:color w:val="000000"/>
              </w:rPr>
              <w:t>54.76</w:t>
            </w:r>
          </w:p>
        </w:tc>
        <w:tc>
          <w:tcPr>
            <w:tcW w:w="900"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000000"/>
              </w:rPr>
            </w:pPr>
            <w:r w:rsidRPr="0016671B">
              <w:rPr>
                <w:rFonts w:ascii="Calibri" w:eastAsia="Times New Roman" w:hAnsi="Calibri" w:cs="Times New Roman"/>
                <w:i/>
                <w:iCs/>
                <w:color w:val="000000"/>
              </w:rPr>
              <w:t>56.48</w:t>
            </w:r>
          </w:p>
        </w:tc>
        <w:tc>
          <w:tcPr>
            <w:tcW w:w="1908" w:type="dxa"/>
            <w:tcBorders>
              <w:top w:val="nil"/>
              <w:left w:val="nil"/>
              <w:bottom w:val="double" w:sz="6" w:space="0" w:color="0070C0"/>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000000"/>
              </w:rPr>
            </w:pPr>
            <w:r w:rsidRPr="0016671B">
              <w:rPr>
                <w:rFonts w:ascii="Calibri" w:eastAsia="Times New Roman" w:hAnsi="Calibri" w:cs="Times New Roman"/>
                <w:i/>
                <w:iCs/>
                <w:color w:val="000000"/>
              </w:rPr>
              <w:t>275.81</w:t>
            </w:r>
          </w:p>
        </w:tc>
      </w:tr>
      <w:tr w:rsidR="0016671B" w:rsidRPr="0016671B" w:rsidTr="0016671B">
        <w:trPr>
          <w:trHeight w:val="300"/>
        </w:trPr>
        <w:tc>
          <w:tcPr>
            <w:tcW w:w="2192" w:type="dxa"/>
            <w:tcBorders>
              <w:top w:val="nil"/>
              <w:left w:val="nil"/>
              <w:bottom w:val="nil"/>
              <w:right w:val="single" w:sz="8" w:space="0" w:color="FFFFFF"/>
            </w:tcBorders>
            <w:shd w:val="clear" w:color="000000" w:fill="0070C0"/>
            <w:noWrap/>
            <w:vAlign w:val="bottom"/>
            <w:hideMark/>
          </w:tcPr>
          <w:p w:rsidR="0016671B" w:rsidRPr="0016671B" w:rsidRDefault="0016671B" w:rsidP="0016671B">
            <w:pPr>
              <w:spacing w:after="0" w:line="240" w:lineRule="auto"/>
              <w:rPr>
                <w:rFonts w:ascii="Calibri" w:eastAsia="Times New Roman" w:hAnsi="Calibri" w:cs="Times New Roman"/>
                <w:color w:val="FFFFFF"/>
              </w:rPr>
            </w:pPr>
            <w:r w:rsidRPr="0016671B">
              <w:rPr>
                <w:rFonts w:ascii="Calibri" w:eastAsia="Times New Roman" w:hAnsi="Calibri" w:cs="Times New Roman"/>
                <w:color w:val="FFFFFF"/>
              </w:rPr>
              <w:t>Total Output</w:t>
            </w:r>
          </w:p>
        </w:tc>
        <w:tc>
          <w:tcPr>
            <w:tcW w:w="122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43.90</w:t>
            </w:r>
          </w:p>
        </w:tc>
        <w:tc>
          <w:tcPr>
            <w:tcW w:w="117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0.00</w:t>
            </w:r>
          </w:p>
        </w:tc>
        <w:tc>
          <w:tcPr>
            <w:tcW w:w="108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8.58</w:t>
            </w:r>
          </w:p>
        </w:tc>
        <w:tc>
          <w:tcPr>
            <w:tcW w:w="99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2.34</w:t>
            </w:r>
          </w:p>
        </w:tc>
        <w:tc>
          <w:tcPr>
            <w:tcW w:w="900"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0.00</w:t>
            </w:r>
          </w:p>
        </w:tc>
        <w:tc>
          <w:tcPr>
            <w:tcW w:w="1908" w:type="dxa"/>
            <w:tcBorders>
              <w:top w:val="nil"/>
              <w:left w:val="nil"/>
              <w:bottom w:val="nil"/>
              <w:right w:val="nil"/>
            </w:tcBorders>
            <w:shd w:val="clear" w:color="000000" w:fill="E2F1ED"/>
            <w:noWrap/>
            <w:vAlign w:val="bottom"/>
            <w:hideMark/>
          </w:tcPr>
          <w:p w:rsidR="0016671B" w:rsidRPr="0016671B" w:rsidRDefault="0016671B" w:rsidP="0016671B">
            <w:pPr>
              <w:spacing w:after="0" w:line="240" w:lineRule="auto"/>
              <w:jc w:val="right"/>
              <w:rPr>
                <w:rFonts w:ascii="Calibri" w:eastAsia="Times New Roman" w:hAnsi="Calibri" w:cs="Times New Roman"/>
                <w:i/>
                <w:iCs/>
                <w:color w:val="FF0000"/>
              </w:rPr>
            </w:pPr>
            <w:r w:rsidRPr="0016671B">
              <w:rPr>
                <w:rFonts w:ascii="Calibri" w:eastAsia="Times New Roman" w:hAnsi="Calibri" w:cs="Times New Roman"/>
                <w:i/>
                <w:iCs/>
                <w:color w:val="FF0000"/>
              </w:rPr>
              <w:t>0.00</w:t>
            </w:r>
          </w:p>
        </w:tc>
      </w:tr>
    </w:tbl>
    <w:p w:rsidR="0016671B" w:rsidRDefault="0016671B" w:rsidP="00C12F0E">
      <w:pPr>
        <w:spacing w:after="0" w:line="240" w:lineRule="auto"/>
      </w:pPr>
    </w:p>
    <w:p w:rsidR="0016671B" w:rsidRDefault="0016671B" w:rsidP="0016671B">
      <w:pPr>
        <w:pStyle w:val="ListParagraph"/>
        <w:numPr>
          <w:ilvl w:val="0"/>
          <w:numId w:val="6"/>
        </w:numPr>
        <w:spacing w:after="0" w:line="240" w:lineRule="auto"/>
        <w:ind w:left="360"/>
      </w:pPr>
      <w:r>
        <w:t xml:space="preserve">Numbers in red means they are derived from reliable report or papers directly. Numbers in purple means they are calculated with certain average proportion data. </w:t>
      </w:r>
      <w:proofErr w:type="gramStart"/>
      <w:r>
        <w:t>Number in black are</w:t>
      </w:r>
      <w:proofErr w:type="gramEnd"/>
      <w:r>
        <w:t xml:space="preserve"> gotten through calculating numbers in red and purple. </w:t>
      </w:r>
    </w:p>
    <w:p w:rsidR="0016671B" w:rsidRDefault="0016671B" w:rsidP="0016671B">
      <w:pPr>
        <w:pStyle w:val="ListParagraph"/>
        <w:spacing w:after="0" w:line="240" w:lineRule="auto"/>
        <w:ind w:left="0"/>
      </w:pPr>
      <w:r>
        <w:tab/>
      </w:r>
      <w:r>
        <w:tab/>
      </w:r>
      <w:r>
        <w:tab/>
      </w:r>
      <w:r>
        <w:tab/>
      </w:r>
      <w:r>
        <w:tab/>
      </w:r>
    </w:p>
    <w:p w:rsidR="00E45BBE" w:rsidRDefault="0016671B" w:rsidP="0016671B">
      <w:pPr>
        <w:pStyle w:val="ListParagraph"/>
        <w:numPr>
          <w:ilvl w:val="0"/>
          <w:numId w:val="6"/>
        </w:numPr>
        <w:spacing w:after="0" w:line="240" w:lineRule="auto"/>
        <w:ind w:left="360"/>
      </w:pPr>
      <w:r>
        <w:t xml:space="preserve">Total water resource data is derived from: </w:t>
      </w:r>
      <w:r w:rsidRPr="0016671B">
        <w:t xml:space="preserve">Wang, </w:t>
      </w:r>
      <w:proofErr w:type="spellStart"/>
      <w:r w:rsidRPr="0016671B">
        <w:t>Deshun</w:t>
      </w:r>
      <w:proofErr w:type="spellEnd"/>
      <w:r w:rsidRPr="0016671B">
        <w:t xml:space="preserve"> et al. Water Consumption Analysis </w:t>
      </w:r>
      <w:proofErr w:type="gramStart"/>
      <w:r w:rsidRPr="0016671B">
        <w:t>of  the</w:t>
      </w:r>
      <w:proofErr w:type="gramEnd"/>
      <w:r w:rsidRPr="0016671B">
        <w:t xml:space="preserve"> </w:t>
      </w:r>
      <w:proofErr w:type="spellStart"/>
      <w:r w:rsidRPr="0016671B">
        <w:t>Tarim</w:t>
      </w:r>
      <w:proofErr w:type="spellEnd"/>
      <w:r w:rsidRPr="0016671B">
        <w:t xml:space="preserve"> River's Four Headstreams (2002</w:t>
      </w:r>
      <w:r w:rsidRPr="0016671B">
        <w:rPr>
          <w:rFonts w:ascii="MS Gothic" w:eastAsia="MS Gothic" w:hAnsi="MS Gothic" w:cs="MS Gothic" w:hint="eastAsia"/>
        </w:rPr>
        <w:t>年塔里木河流域四条源流区</w:t>
      </w:r>
      <w:r w:rsidRPr="0016671B">
        <w:rPr>
          <w:rFonts w:ascii="Microsoft JhengHei" w:eastAsia="Microsoft JhengHei" w:hAnsi="Microsoft JhengHei" w:cs="Microsoft JhengHei" w:hint="eastAsia"/>
        </w:rPr>
        <w:t>间耗水分析</w:t>
      </w:r>
      <w:r w:rsidRPr="0016671B">
        <w:t xml:space="preserve">). Journal of Glaciology and </w:t>
      </w:r>
      <w:proofErr w:type="spellStart"/>
      <w:r w:rsidRPr="0016671B">
        <w:t>Geo</w:t>
      </w:r>
      <w:r>
        <w:t>cryology</w:t>
      </w:r>
      <w:proofErr w:type="spellEnd"/>
      <w:r>
        <w:t xml:space="preserve">. 2004, 26(4): 496-502. </w:t>
      </w:r>
      <w:hyperlink r:id="rId24" w:history="1">
        <w:r w:rsidR="00E45BBE" w:rsidRPr="0075710F">
          <w:rPr>
            <w:rStyle w:val="Hyperlink"/>
          </w:rPr>
          <w:t>http://bcdt.westgis.ac.cn/fileup/PDF/20040418.pdf</w:t>
        </w:r>
      </w:hyperlink>
    </w:p>
    <w:p w:rsidR="00E45BBE" w:rsidRDefault="00E45BBE" w:rsidP="00E45BBE">
      <w:pPr>
        <w:pStyle w:val="ListParagraph"/>
      </w:pPr>
    </w:p>
    <w:p w:rsidR="0016671B" w:rsidRDefault="0016671B" w:rsidP="0016671B">
      <w:pPr>
        <w:pStyle w:val="ListParagraph"/>
        <w:numPr>
          <w:ilvl w:val="0"/>
          <w:numId w:val="6"/>
        </w:numPr>
        <w:spacing w:after="0" w:line="240" w:lineRule="auto"/>
        <w:ind w:left="360"/>
      </w:pPr>
      <w:r>
        <w:t xml:space="preserve">According to the 2001 </w:t>
      </w:r>
      <w:proofErr w:type="spellStart"/>
      <w:r w:rsidRPr="00163B90">
        <w:t>Tarim</w:t>
      </w:r>
      <w:proofErr w:type="spellEnd"/>
      <w:r w:rsidRPr="00163B90">
        <w:t xml:space="preserve"> </w:t>
      </w:r>
      <w:proofErr w:type="spellStart"/>
      <w:r w:rsidRPr="00163B90">
        <w:t>Basim</w:t>
      </w:r>
      <w:proofErr w:type="spellEnd"/>
      <w:r w:rsidRPr="00163B90">
        <w:t xml:space="preserve"> Recent Comprehensive Management Plan</w:t>
      </w:r>
      <w:r>
        <w:t xml:space="preserve">, it is known that how </w:t>
      </w:r>
      <w:proofErr w:type="gramStart"/>
      <w:r>
        <w:t>many</w:t>
      </w:r>
      <w:proofErr w:type="gramEnd"/>
      <w:r>
        <w:t xml:space="preserve"> percent input water in the whole basin was from precipitation (52%) and how many percent was from snowmelt (48%). It is assumed that </w:t>
      </w:r>
      <w:proofErr w:type="spellStart"/>
      <w:r>
        <w:t>Aksu</w:t>
      </w:r>
      <w:proofErr w:type="spellEnd"/>
      <w:r>
        <w:t xml:space="preserve">, </w:t>
      </w:r>
      <w:proofErr w:type="spellStart"/>
      <w:r>
        <w:t>Yankant</w:t>
      </w:r>
      <w:proofErr w:type="spellEnd"/>
      <w:r>
        <w:t xml:space="preserve">, </w:t>
      </w:r>
      <w:proofErr w:type="spellStart"/>
      <w:r>
        <w:t>Hetian</w:t>
      </w:r>
      <w:proofErr w:type="spellEnd"/>
      <w:r>
        <w:t xml:space="preserve">, and </w:t>
      </w:r>
      <w:proofErr w:type="spellStart"/>
      <w:r>
        <w:t>Kaidu</w:t>
      </w:r>
      <w:proofErr w:type="spellEnd"/>
      <w:r>
        <w:t xml:space="preserve"> have the same precipitation-snowmelt ratio. In </w:t>
      </w:r>
      <w:proofErr w:type="spellStart"/>
      <w:r>
        <w:t>Aksu</w:t>
      </w:r>
      <w:proofErr w:type="spellEnd"/>
      <w:r>
        <w:t xml:space="preserve"> </w:t>
      </w:r>
      <w:proofErr w:type="gramStart"/>
      <w:r>
        <w:t>river</w:t>
      </w:r>
      <w:proofErr w:type="gramEnd"/>
      <w:r>
        <w:t xml:space="preserve">, for example, the water coming from precipitation equates to total water resources multiplied by 52%. </w:t>
      </w:r>
    </w:p>
    <w:p w:rsidR="0016671B" w:rsidRDefault="0016671B" w:rsidP="0016671B">
      <w:pPr>
        <w:spacing w:after="0" w:line="240" w:lineRule="auto"/>
      </w:pPr>
    </w:p>
    <w:p w:rsidR="0016671B" w:rsidRDefault="0016671B" w:rsidP="0016671B">
      <w:pPr>
        <w:pStyle w:val="ListParagraph"/>
        <w:numPr>
          <w:ilvl w:val="0"/>
          <w:numId w:val="6"/>
        </w:numPr>
        <w:spacing w:after="0" w:line="240" w:lineRule="auto"/>
        <w:ind w:left="360"/>
      </w:pPr>
      <w:r>
        <w:t xml:space="preserve">Surface water and ground water data is unknown. </w:t>
      </w:r>
    </w:p>
    <w:p w:rsidR="0016671B" w:rsidRPr="00163B90" w:rsidRDefault="0016671B" w:rsidP="0016671B">
      <w:pPr>
        <w:spacing w:after="0" w:line="240" w:lineRule="auto"/>
        <w:ind w:left="-360" w:firstLine="3600"/>
      </w:pPr>
    </w:p>
    <w:p w:rsidR="0016671B" w:rsidRDefault="0016671B" w:rsidP="0016671B">
      <w:pPr>
        <w:pStyle w:val="ListParagraph"/>
        <w:numPr>
          <w:ilvl w:val="0"/>
          <w:numId w:val="6"/>
        </w:numPr>
        <w:spacing w:after="0" w:line="240" w:lineRule="auto"/>
        <w:ind w:left="360"/>
      </w:pPr>
      <w:r>
        <w:t xml:space="preserve">In this case, the total output of the </w:t>
      </w:r>
      <w:proofErr w:type="spellStart"/>
      <w:r>
        <w:t>Aksu</w:t>
      </w:r>
      <w:proofErr w:type="spellEnd"/>
      <w:r>
        <w:t xml:space="preserve">, Yarkant, </w:t>
      </w:r>
      <w:proofErr w:type="spellStart"/>
      <w:r>
        <w:t>Hetian</w:t>
      </w:r>
      <w:proofErr w:type="spellEnd"/>
      <w:r>
        <w:t xml:space="preserve">, and refers to the amount of water discharging to the </w:t>
      </w:r>
      <w:proofErr w:type="spellStart"/>
      <w:r>
        <w:t>Tarim</w:t>
      </w:r>
      <w:proofErr w:type="spellEnd"/>
      <w:r>
        <w:t xml:space="preserve"> mainstream. They are derived from 2001 </w:t>
      </w:r>
      <w:proofErr w:type="spellStart"/>
      <w:r w:rsidRPr="00163B90">
        <w:t>Tarim</w:t>
      </w:r>
      <w:proofErr w:type="spellEnd"/>
      <w:r w:rsidRPr="00163B90">
        <w:t xml:space="preserve"> </w:t>
      </w:r>
      <w:proofErr w:type="spellStart"/>
      <w:r w:rsidRPr="00163B90">
        <w:t>Basim</w:t>
      </w:r>
      <w:proofErr w:type="spellEnd"/>
      <w:r w:rsidRPr="00163B90">
        <w:t xml:space="preserve"> Recent Comprehensive Management Plan</w:t>
      </w:r>
      <w:r>
        <w:t xml:space="preserve">. The output of the </w:t>
      </w:r>
      <w:proofErr w:type="spellStart"/>
      <w:r>
        <w:t>Tarim</w:t>
      </w:r>
      <w:proofErr w:type="spellEnd"/>
      <w:r>
        <w:t xml:space="preserve"> mainstream refers to the amount of water discharging to </w:t>
      </w:r>
      <w:proofErr w:type="spellStart"/>
      <w:r>
        <w:t>Daxihaizi</w:t>
      </w:r>
      <w:proofErr w:type="spellEnd"/>
      <w:r>
        <w:t xml:space="preserve"> reservoir. </w:t>
      </w:r>
    </w:p>
    <w:p w:rsidR="0016671B" w:rsidRDefault="0016671B" w:rsidP="0016671B">
      <w:pPr>
        <w:pStyle w:val="ListParagraph"/>
      </w:pPr>
    </w:p>
    <w:p w:rsidR="0016671B" w:rsidRDefault="0016671B" w:rsidP="0016671B">
      <w:pPr>
        <w:pStyle w:val="ListParagraph"/>
        <w:numPr>
          <w:ilvl w:val="0"/>
          <w:numId w:val="6"/>
        </w:numPr>
        <w:spacing w:after="0" w:line="240" w:lineRule="auto"/>
        <w:ind w:left="360"/>
      </w:pPr>
      <w:r>
        <w:t xml:space="preserve">The percent of water consumed by ecosystem is derived from:  </w:t>
      </w:r>
      <w:r w:rsidRPr="00230E0B">
        <w:t xml:space="preserve">Deng, </w:t>
      </w:r>
      <w:proofErr w:type="spellStart"/>
      <w:r w:rsidRPr="00230E0B">
        <w:t>Mingjiang</w:t>
      </w:r>
      <w:proofErr w:type="spellEnd"/>
      <w:r w:rsidRPr="00230E0B">
        <w:t xml:space="preserve">. A Preliminary Study on Water Right Management in the </w:t>
      </w:r>
      <w:proofErr w:type="spellStart"/>
      <w:r w:rsidRPr="00230E0B">
        <w:t>Tarim</w:t>
      </w:r>
      <w:proofErr w:type="spellEnd"/>
      <w:r w:rsidRPr="00230E0B">
        <w:t xml:space="preserve"> River Basin Comprehensive Management. China Water Resources. 2003, 3(1). </w:t>
      </w:r>
      <w:hyperlink r:id="rId25" w:history="1">
        <w:r w:rsidRPr="00352E19">
          <w:rPr>
            <w:rStyle w:val="Hyperlink"/>
          </w:rPr>
          <w:t>http://d.wanfangdata.com.cn/Periodical_zhonggsl200301014.aspx</w:t>
        </w:r>
      </w:hyperlink>
      <w:r>
        <w:t xml:space="preserve">. Accordingly, the ecosystem water use is gotten by multiplied the percentage with the total water resources. </w:t>
      </w:r>
    </w:p>
    <w:p w:rsidR="0016671B" w:rsidRDefault="0016671B" w:rsidP="0016671B">
      <w:pPr>
        <w:pStyle w:val="ListParagraph"/>
      </w:pPr>
    </w:p>
    <w:p w:rsidR="00E45BBE" w:rsidRDefault="0016671B" w:rsidP="00C12F0E">
      <w:pPr>
        <w:pStyle w:val="ListParagraph"/>
        <w:numPr>
          <w:ilvl w:val="0"/>
          <w:numId w:val="6"/>
        </w:numPr>
        <w:spacing w:after="0" w:line="240" w:lineRule="auto"/>
        <w:ind w:left="360"/>
      </w:pPr>
      <w:r>
        <w:t xml:space="preserve">According to Hui Yong’s doctoral dissertation, it is known that how much water each sector </w:t>
      </w:r>
      <w:proofErr w:type="gramStart"/>
      <w:r>
        <w:t>consume</w:t>
      </w:r>
      <w:proofErr w:type="gramEnd"/>
      <w:r>
        <w:t xml:space="preserve"> respectively from 2001 to 2005. With these statistics, I calculated the average proportion of water consumed by each sector. Then the amount of water consumed by each sector = (total water – total output – ecosystem use) * percent. The table below is derived from: </w:t>
      </w:r>
      <w:r w:rsidRPr="00163B90">
        <w:t xml:space="preserve">Yong, Hui. Study on Strategies and Influences of </w:t>
      </w:r>
      <w:proofErr w:type="spellStart"/>
      <w:r w:rsidRPr="00163B90">
        <w:t>Agriculatural</w:t>
      </w:r>
      <w:proofErr w:type="spellEnd"/>
      <w:r w:rsidRPr="00163B90">
        <w:t xml:space="preserve"> Development on Water Resource Use in the </w:t>
      </w:r>
      <w:proofErr w:type="spellStart"/>
      <w:r w:rsidRPr="00163B90">
        <w:t>Tarim</w:t>
      </w:r>
      <w:proofErr w:type="spellEnd"/>
      <w:r w:rsidRPr="00163B90">
        <w:t xml:space="preserve"> Basin (</w:t>
      </w:r>
      <w:proofErr w:type="spellStart"/>
      <w:r w:rsidRPr="00DA715F">
        <w:rPr>
          <w:rFonts w:ascii="Microsoft JhengHei" w:eastAsia="Microsoft JhengHei" w:hAnsi="Microsoft JhengHei" w:cs="Microsoft JhengHei" w:hint="eastAsia"/>
        </w:rPr>
        <w:t>农业开发对塔里木河流域水资源利用影响及对策研究</w:t>
      </w:r>
      <w:proofErr w:type="spellEnd"/>
      <w:r w:rsidRPr="00163B90">
        <w:t xml:space="preserve">). (Doctoral dissertation). 2011. </w:t>
      </w:r>
      <w:hyperlink r:id="rId26" w:history="1">
        <w:r w:rsidR="00E45BBE" w:rsidRPr="0075710F">
          <w:rPr>
            <w:rStyle w:val="Hyperlink"/>
          </w:rPr>
          <w:t>http://cdmd.cnki.com.cn/Article/CDMD-10759-1011407232.htm</w:t>
        </w:r>
      </w:hyperlink>
    </w:p>
    <w:p w:rsidR="00E45BBE" w:rsidRDefault="00E45BBE" w:rsidP="00E45BBE">
      <w:pPr>
        <w:pStyle w:val="ListParagraph"/>
      </w:pPr>
    </w:p>
    <w:p w:rsidR="0016671B" w:rsidRPr="00163B90" w:rsidRDefault="0016671B" w:rsidP="00E45BBE">
      <w:pPr>
        <w:pStyle w:val="ListParagraph"/>
        <w:spacing w:after="0" w:line="240" w:lineRule="auto"/>
        <w:ind w:left="360"/>
      </w:pPr>
      <w:r w:rsidRPr="00163B90">
        <w:tab/>
      </w:r>
    </w:p>
    <w:sectPr w:rsidR="0016671B" w:rsidRPr="00163B9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0A2D" w:rsidRDefault="00D80A2D" w:rsidP="00E86CC9">
      <w:pPr>
        <w:spacing w:after="0" w:line="240" w:lineRule="auto"/>
      </w:pPr>
      <w:r>
        <w:separator/>
      </w:r>
    </w:p>
  </w:endnote>
  <w:endnote w:type="continuationSeparator" w:id="0">
    <w:p w:rsidR="00D80A2D" w:rsidRDefault="00D80A2D" w:rsidP="00E86C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Microsoft JhengHei">
    <w:panose1 w:val="020B0604030504040204"/>
    <w:charset w:val="88"/>
    <w:family w:val="swiss"/>
    <w:pitch w:val="variable"/>
    <w:sig w:usb0="00000087" w:usb1="288F4000" w:usb2="00000016" w:usb3="00000000" w:csb0="00100009" w:csb1="00000000"/>
  </w:font>
  <w:font w:name="Adobe Garamond Pro Bold">
    <w:altName w:val="Times New Roman"/>
    <w:panose1 w:val="00000000000000000000"/>
    <w:charset w:val="00"/>
    <w:family w:val="roman"/>
    <w:notTrueType/>
    <w:pitch w:val="variable"/>
    <w:sig w:usb0="00000001" w:usb1="00000001"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0A2D" w:rsidRDefault="00D80A2D" w:rsidP="00E86CC9">
      <w:pPr>
        <w:spacing w:after="0" w:line="240" w:lineRule="auto"/>
      </w:pPr>
      <w:r>
        <w:separator/>
      </w:r>
    </w:p>
  </w:footnote>
  <w:footnote w:type="continuationSeparator" w:id="0">
    <w:p w:rsidR="00D80A2D" w:rsidRDefault="00D80A2D" w:rsidP="00E86CC9">
      <w:pPr>
        <w:spacing w:after="0" w:line="240" w:lineRule="auto"/>
      </w:pPr>
      <w:r>
        <w:continuationSeparator/>
      </w:r>
    </w:p>
  </w:footnote>
  <w:footnote w:id="1">
    <w:p w:rsidR="00F010B1" w:rsidRDefault="00F010B1" w:rsidP="00F010B1">
      <w:pPr>
        <w:pStyle w:val="FootnoteText"/>
      </w:pPr>
      <w:r>
        <w:rPr>
          <w:rStyle w:val="FootnoteReference"/>
        </w:rPr>
        <w:footnoteRef/>
      </w:r>
      <w:r>
        <w:t xml:space="preserve"> Source: </w:t>
      </w:r>
      <w:r w:rsidRPr="00163B90">
        <w:t>http://www.sumario.de/</w:t>
      </w:r>
    </w:p>
  </w:footnote>
  <w:footnote w:id="2">
    <w:p w:rsidR="0016671B" w:rsidRDefault="0016671B">
      <w:pPr>
        <w:pStyle w:val="FootnoteText"/>
      </w:pPr>
      <w:r>
        <w:rPr>
          <w:rStyle w:val="FootnoteReference"/>
        </w:rPr>
        <w:footnoteRef/>
      </w:r>
      <w:r>
        <w:t xml:space="preserve"> News source: </w:t>
      </w:r>
      <w:r w:rsidRPr="00E86CC9">
        <w:t>https://www.chinadialogue.net/article/show/single/en/4332-Pipeline-pressures-in-north-China</w:t>
      </w:r>
    </w:p>
  </w:footnote>
  <w:footnote w:id="3">
    <w:p w:rsidR="0016671B" w:rsidRDefault="0016671B">
      <w:pPr>
        <w:pStyle w:val="FootnoteText"/>
      </w:pPr>
      <w:r>
        <w:rPr>
          <w:rStyle w:val="FootnoteReference"/>
        </w:rPr>
        <w:footnoteRef/>
      </w:r>
      <w:r>
        <w:t xml:space="preserve"> Source: Circle of Blue. 2011. </w:t>
      </w:r>
      <w:r w:rsidRPr="00230524">
        <w:t>http://www.circleofblue.org/waternews/2011/world/desalinating-the-bohai-sea-transcontinental-pipeline-could-open-chinas-northern-coal-fields/</w:t>
      </w:r>
    </w:p>
  </w:footnote>
  <w:footnote w:id="4">
    <w:p w:rsidR="0016671B" w:rsidRDefault="0016671B" w:rsidP="00662349">
      <w:pPr>
        <w:pStyle w:val="FootnoteText"/>
      </w:pPr>
      <w:r>
        <w:rPr>
          <w:rStyle w:val="FootnoteReference"/>
        </w:rPr>
        <w:footnoteRef/>
      </w:r>
      <w:r>
        <w:t xml:space="preserve"> Source: China Daily. 2010. </w:t>
      </w:r>
      <w:r w:rsidRPr="00230524">
        <w:t>http://www.chinadaily.com.cn/china/2010-11/29/content_11620772_2.htm</w:t>
      </w:r>
    </w:p>
  </w:footnote>
  <w:footnote w:id="5">
    <w:p w:rsidR="0016671B" w:rsidRDefault="0016671B">
      <w:pPr>
        <w:pStyle w:val="FootnoteText"/>
      </w:pPr>
      <w:r>
        <w:rPr>
          <w:rStyle w:val="FootnoteReference"/>
        </w:rPr>
        <w:footnoteRef/>
      </w:r>
      <w:r>
        <w:t xml:space="preserve"> Source: </w:t>
      </w:r>
      <w:r w:rsidRPr="0016671B">
        <w:t xml:space="preserve">Yong, Hui. Study on Strategies and Influences of </w:t>
      </w:r>
      <w:proofErr w:type="spellStart"/>
      <w:r w:rsidRPr="0016671B">
        <w:t>Agriculatural</w:t>
      </w:r>
      <w:proofErr w:type="spellEnd"/>
      <w:r w:rsidRPr="0016671B">
        <w:t xml:space="preserve"> Development on Water Resource Use in the </w:t>
      </w:r>
      <w:proofErr w:type="spellStart"/>
      <w:r w:rsidRPr="0016671B">
        <w:t>Tarim</w:t>
      </w:r>
      <w:proofErr w:type="spellEnd"/>
      <w:r w:rsidRPr="0016671B">
        <w:t xml:space="preserve"> Basin (</w:t>
      </w:r>
      <w:proofErr w:type="spellStart"/>
      <w:r w:rsidRPr="0016671B">
        <w:rPr>
          <w:rFonts w:ascii="Microsoft JhengHei" w:eastAsia="Microsoft JhengHei" w:hAnsi="Microsoft JhengHei" w:cs="Microsoft JhengHei" w:hint="eastAsia"/>
        </w:rPr>
        <w:t>农业开发对塔里木河流域水资源利用影响及对策研究</w:t>
      </w:r>
      <w:proofErr w:type="spellEnd"/>
      <w:r w:rsidRPr="0016671B">
        <w:t xml:space="preserve">). </w:t>
      </w:r>
      <w:proofErr w:type="gramStart"/>
      <w:r w:rsidRPr="0016671B">
        <w:t>(Doctoral dissertation).</w:t>
      </w:r>
      <w:proofErr w:type="gramEnd"/>
      <w:r w:rsidRPr="0016671B">
        <w:t xml:space="preserve"> 2011. http://cdmd.cnki.com.cn/Article/CDMD-10759-1011407232.htm</w:t>
      </w:r>
    </w:p>
  </w:footnote>
  <w:footnote w:id="6">
    <w:p w:rsidR="0016671B" w:rsidRDefault="0016671B">
      <w:pPr>
        <w:pStyle w:val="FootnoteText"/>
      </w:pPr>
      <w:r>
        <w:rPr>
          <w:rStyle w:val="FootnoteReference"/>
        </w:rPr>
        <w:footnoteRef/>
      </w:r>
      <w:r>
        <w:t xml:space="preserve"> Source: </w:t>
      </w:r>
      <w:r w:rsidRPr="0016671B">
        <w:rPr>
          <w:rFonts w:cstheme="minorHAnsi"/>
          <w:lang w:eastAsia="zh-CN"/>
        </w:rPr>
        <w:t xml:space="preserve">Yong, Hui. Study on Strategies and Influences of </w:t>
      </w:r>
      <w:proofErr w:type="spellStart"/>
      <w:r w:rsidRPr="0016671B">
        <w:rPr>
          <w:rFonts w:cstheme="minorHAnsi"/>
          <w:lang w:eastAsia="zh-CN"/>
        </w:rPr>
        <w:t>Agriculatural</w:t>
      </w:r>
      <w:proofErr w:type="spellEnd"/>
      <w:r w:rsidRPr="0016671B">
        <w:rPr>
          <w:rFonts w:cstheme="minorHAnsi"/>
          <w:lang w:eastAsia="zh-CN"/>
        </w:rPr>
        <w:t xml:space="preserve"> Development on Water Resource Use in the </w:t>
      </w:r>
      <w:proofErr w:type="spellStart"/>
      <w:r w:rsidRPr="0016671B">
        <w:rPr>
          <w:rFonts w:cstheme="minorHAnsi"/>
          <w:lang w:eastAsia="zh-CN"/>
        </w:rPr>
        <w:t>Tarim</w:t>
      </w:r>
      <w:proofErr w:type="spellEnd"/>
      <w:r w:rsidRPr="0016671B">
        <w:rPr>
          <w:rFonts w:cstheme="minorHAnsi"/>
          <w:lang w:eastAsia="zh-CN"/>
        </w:rPr>
        <w:t xml:space="preserve"> Basin (</w:t>
      </w:r>
      <w:r w:rsidRPr="0016671B">
        <w:rPr>
          <w:rFonts w:ascii="Microsoft JhengHei" w:eastAsia="Microsoft JhengHei" w:hAnsi="Microsoft JhengHei" w:cs="Microsoft JhengHei" w:hint="eastAsia"/>
          <w:lang w:eastAsia="zh-CN"/>
        </w:rPr>
        <w:t>农业开发对塔里木河流域水资源利用影响及对策研究</w:t>
      </w:r>
      <w:r w:rsidRPr="0016671B">
        <w:rPr>
          <w:rFonts w:cstheme="minorHAnsi"/>
          <w:lang w:eastAsia="zh-CN"/>
        </w:rPr>
        <w:t xml:space="preserve">). </w:t>
      </w:r>
      <w:proofErr w:type="gramStart"/>
      <w:r w:rsidRPr="0016671B">
        <w:rPr>
          <w:rFonts w:cstheme="minorHAnsi"/>
          <w:lang w:eastAsia="zh-CN"/>
        </w:rPr>
        <w:t>(Doctoral dissertation).</w:t>
      </w:r>
      <w:proofErr w:type="gramEnd"/>
      <w:r w:rsidRPr="0016671B">
        <w:rPr>
          <w:rFonts w:cstheme="minorHAnsi"/>
          <w:lang w:eastAsia="zh-CN"/>
        </w:rPr>
        <w:t xml:space="preserve"> 2011. http://cdmd.cnki.com.cn/Article/CDMD-10759-1011407232.htm</w:t>
      </w:r>
    </w:p>
  </w:footnote>
  <w:footnote w:id="7">
    <w:p w:rsidR="00E45BBE" w:rsidRDefault="00E45BBE">
      <w:pPr>
        <w:pStyle w:val="FootnoteText"/>
      </w:pPr>
      <w:r>
        <w:rPr>
          <w:rStyle w:val="FootnoteReference"/>
        </w:rPr>
        <w:footnoteRef/>
      </w:r>
      <w:r>
        <w:t xml:space="preserve"> </w:t>
      </w:r>
      <w:proofErr w:type="gramStart"/>
      <w:r>
        <w:t>Li, Y., Y. Chen, Y. Zhang, and Y. Xia.</w:t>
      </w:r>
      <w:proofErr w:type="gramEnd"/>
      <w:r>
        <w:t xml:space="preserve"> 2009.  Rehabilitating China’s largest inland river.  </w:t>
      </w:r>
      <w:r w:rsidRPr="00E45BBE">
        <w:rPr>
          <w:i/>
        </w:rPr>
        <w:t>Conservation Biology</w:t>
      </w:r>
      <w:r>
        <w:t xml:space="preserve"> 23: 531-536.</w:t>
      </w:r>
    </w:p>
  </w:footnote>
  <w:footnote w:id="8">
    <w:p w:rsidR="0016671B" w:rsidRDefault="0016671B">
      <w:pPr>
        <w:pStyle w:val="FootnoteText"/>
      </w:pPr>
      <w:r>
        <w:rPr>
          <w:rStyle w:val="FootnoteReference"/>
        </w:rPr>
        <w:footnoteRef/>
      </w:r>
      <w:r>
        <w:t xml:space="preserve"> </w:t>
      </w:r>
      <w:r w:rsidRPr="00E04C1D">
        <w:t>http://tahe.gov.cn/e/action/ShowInfo.php?classid=65&amp;id=12690</w:t>
      </w:r>
    </w:p>
  </w:footnote>
  <w:footnote w:id="9">
    <w:p w:rsidR="0016671B" w:rsidRDefault="0016671B">
      <w:pPr>
        <w:pStyle w:val="FootnoteText"/>
      </w:pPr>
      <w:r>
        <w:rPr>
          <w:rStyle w:val="FootnoteReference"/>
        </w:rPr>
        <w:footnoteRef/>
      </w:r>
      <w:r>
        <w:t xml:space="preserve"> Source: </w:t>
      </w:r>
      <w:r w:rsidRPr="00050B34">
        <w:t>http://tahe.gov.cn/e/action/ShowInfo.php?classid=65&amp;id=12690</w:t>
      </w:r>
    </w:p>
  </w:footnote>
  <w:footnote w:id="10">
    <w:p w:rsidR="0016671B" w:rsidRDefault="0016671B">
      <w:pPr>
        <w:pStyle w:val="FootnoteText"/>
      </w:pPr>
      <w:r>
        <w:rPr>
          <w:rStyle w:val="FootnoteReference"/>
        </w:rPr>
        <w:footnoteRef/>
      </w:r>
      <w:r>
        <w:t xml:space="preserve"> Source: </w:t>
      </w:r>
      <w:r w:rsidRPr="00C12F0E">
        <w:t xml:space="preserve">Deng, </w:t>
      </w:r>
      <w:proofErr w:type="spellStart"/>
      <w:r w:rsidRPr="00C12F0E">
        <w:t>Mingjiang</w:t>
      </w:r>
      <w:proofErr w:type="spellEnd"/>
      <w:r w:rsidRPr="00C12F0E">
        <w:t xml:space="preserve">. </w:t>
      </w:r>
      <w:proofErr w:type="gramStart"/>
      <w:r w:rsidRPr="00C12F0E">
        <w:t xml:space="preserve">A Preliminary Study on Water Right Management in the </w:t>
      </w:r>
      <w:proofErr w:type="spellStart"/>
      <w:r w:rsidRPr="00C12F0E">
        <w:t>Tarim</w:t>
      </w:r>
      <w:proofErr w:type="spellEnd"/>
      <w:r w:rsidRPr="00C12F0E">
        <w:t xml:space="preserve"> River Basin Comprehensive Management.</w:t>
      </w:r>
      <w:proofErr w:type="gramEnd"/>
      <w:r w:rsidRPr="00C12F0E">
        <w:t xml:space="preserve"> </w:t>
      </w:r>
      <w:proofErr w:type="gramStart"/>
      <w:r w:rsidRPr="00C12F0E">
        <w:t>China Water Resources.</w:t>
      </w:r>
      <w:proofErr w:type="gramEnd"/>
      <w:r w:rsidRPr="00C12F0E">
        <w:t xml:space="preserve"> </w:t>
      </w:r>
      <w:proofErr w:type="gramStart"/>
      <w:r w:rsidRPr="00C12F0E">
        <w:t>2003, 3(1).</w:t>
      </w:r>
      <w:proofErr w:type="gramEnd"/>
      <w:r w:rsidRPr="00C12F0E">
        <w:t xml:space="preserve"> http://d.wanfangdata.com.cn/Periodical_zhonggsl200301014.aspx</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E4494"/>
    <w:multiLevelType w:val="hybridMultilevel"/>
    <w:tmpl w:val="4B242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F495B3C"/>
    <w:multiLevelType w:val="hybridMultilevel"/>
    <w:tmpl w:val="FA6E00F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F861A7D"/>
    <w:multiLevelType w:val="hybridMultilevel"/>
    <w:tmpl w:val="FA6E00F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C68566A"/>
    <w:multiLevelType w:val="hybridMultilevel"/>
    <w:tmpl w:val="58CE61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5414164"/>
    <w:multiLevelType w:val="hybridMultilevel"/>
    <w:tmpl w:val="A546F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68F3EC4"/>
    <w:multiLevelType w:val="hybridMultilevel"/>
    <w:tmpl w:val="58DA154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6C610750"/>
    <w:multiLevelType w:val="hybridMultilevel"/>
    <w:tmpl w:val="4B242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
  </w:num>
  <w:num w:numId="3">
    <w:abstractNumId w:val="5"/>
  </w:num>
  <w:num w:numId="4">
    <w:abstractNumId w:val="1"/>
  </w:num>
  <w:num w:numId="5">
    <w:abstractNumId w:val="6"/>
  </w:num>
  <w:num w:numId="6">
    <w:abstractNumId w:val="0"/>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24A5"/>
    <w:rsid w:val="00023848"/>
    <w:rsid w:val="000248D3"/>
    <w:rsid w:val="00040995"/>
    <w:rsid w:val="00043C12"/>
    <w:rsid w:val="00050B34"/>
    <w:rsid w:val="00094A07"/>
    <w:rsid w:val="000A68DF"/>
    <w:rsid w:val="000A7942"/>
    <w:rsid w:val="000C5BB3"/>
    <w:rsid w:val="000D5D30"/>
    <w:rsid w:val="000E318A"/>
    <w:rsid w:val="000E5D3D"/>
    <w:rsid w:val="000F0C7F"/>
    <w:rsid w:val="000F49D8"/>
    <w:rsid w:val="000F4E35"/>
    <w:rsid w:val="00110349"/>
    <w:rsid w:val="00114CD0"/>
    <w:rsid w:val="00163B90"/>
    <w:rsid w:val="0016671B"/>
    <w:rsid w:val="00193141"/>
    <w:rsid w:val="001A7F40"/>
    <w:rsid w:val="001D0A11"/>
    <w:rsid w:val="001E3717"/>
    <w:rsid w:val="001E5A28"/>
    <w:rsid w:val="001E7844"/>
    <w:rsid w:val="001F6BD3"/>
    <w:rsid w:val="00230524"/>
    <w:rsid w:val="00230E0B"/>
    <w:rsid w:val="002433DA"/>
    <w:rsid w:val="002662C8"/>
    <w:rsid w:val="002736F2"/>
    <w:rsid w:val="002A4362"/>
    <w:rsid w:val="002B483A"/>
    <w:rsid w:val="002C2962"/>
    <w:rsid w:val="003075F2"/>
    <w:rsid w:val="00317B42"/>
    <w:rsid w:val="00320DF4"/>
    <w:rsid w:val="00341403"/>
    <w:rsid w:val="00342D35"/>
    <w:rsid w:val="003505F6"/>
    <w:rsid w:val="00361F54"/>
    <w:rsid w:val="00363FE8"/>
    <w:rsid w:val="00367023"/>
    <w:rsid w:val="003967D4"/>
    <w:rsid w:val="00431B2E"/>
    <w:rsid w:val="0046152E"/>
    <w:rsid w:val="0047759E"/>
    <w:rsid w:val="00481E6A"/>
    <w:rsid w:val="00486E51"/>
    <w:rsid w:val="00491BE7"/>
    <w:rsid w:val="004D07AF"/>
    <w:rsid w:val="00514D81"/>
    <w:rsid w:val="0053059C"/>
    <w:rsid w:val="005355B7"/>
    <w:rsid w:val="005434F4"/>
    <w:rsid w:val="005650DA"/>
    <w:rsid w:val="00582D86"/>
    <w:rsid w:val="005D0915"/>
    <w:rsid w:val="00620558"/>
    <w:rsid w:val="00621237"/>
    <w:rsid w:val="00655E3F"/>
    <w:rsid w:val="006564D5"/>
    <w:rsid w:val="00662349"/>
    <w:rsid w:val="0069074E"/>
    <w:rsid w:val="006A7689"/>
    <w:rsid w:val="006C1798"/>
    <w:rsid w:val="006D48B1"/>
    <w:rsid w:val="0072631C"/>
    <w:rsid w:val="00726A44"/>
    <w:rsid w:val="00743C6A"/>
    <w:rsid w:val="00752D79"/>
    <w:rsid w:val="0078246A"/>
    <w:rsid w:val="007900C0"/>
    <w:rsid w:val="00790B50"/>
    <w:rsid w:val="00796A15"/>
    <w:rsid w:val="00797253"/>
    <w:rsid w:val="007B29D7"/>
    <w:rsid w:val="007E370E"/>
    <w:rsid w:val="00837DED"/>
    <w:rsid w:val="00841E5F"/>
    <w:rsid w:val="00856298"/>
    <w:rsid w:val="008803CA"/>
    <w:rsid w:val="0089690F"/>
    <w:rsid w:val="008F5B8F"/>
    <w:rsid w:val="009075E8"/>
    <w:rsid w:val="00954ACF"/>
    <w:rsid w:val="0096081B"/>
    <w:rsid w:val="00974D60"/>
    <w:rsid w:val="009E0148"/>
    <w:rsid w:val="009E1251"/>
    <w:rsid w:val="009F7A79"/>
    <w:rsid w:val="00A24299"/>
    <w:rsid w:val="00A8261C"/>
    <w:rsid w:val="00AF48C1"/>
    <w:rsid w:val="00B105C4"/>
    <w:rsid w:val="00B20CBC"/>
    <w:rsid w:val="00B311EF"/>
    <w:rsid w:val="00B355ED"/>
    <w:rsid w:val="00B436F6"/>
    <w:rsid w:val="00B542EC"/>
    <w:rsid w:val="00B72D8A"/>
    <w:rsid w:val="00B7427B"/>
    <w:rsid w:val="00B74CFA"/>
    <w:rsid w:val="00BA51F7"/>
    <w:rsid w:val="00BA73A3"/>
    <w:rsid w:val="00C038B5"/>
    <w:rsid w:val="00C12F0E"/>
    <w:rsid w:val="00C17FC1"/>
    <w:rsid w:val="00C27067"/>
    <w:rsid w:val="00C36A2B"/>
    <w:rsid w:val="00C6378A"/>
    <w:rsid w:val="00C67795"/>
    <w:rsid w:val="00C8051C"/>
    <w:rsid w:val="00C86075"/>
    <w:rsid w:val="00CA24A5"/>
    <w:rsid w:val="00CA2A9C"/>
    <w:rsid w:val="00CE009F"/>
    <w:rsid w:val="00D00DBB"/>
    <w:rsid w:val="00D01778"/>
    <w:rsid w:val="00D40747"/>
    <w:rsid w:val="00D42636"/>
    <w:rsid w:val="00D515D8"/>
    <w:rsid w:val="00D53636"/>
    <w:rsid w:val="00D80A2D"/>
    <w:rsid w:val="00DA715F"/>
    <w:rsid w:val="00DD5027"/>
    <w:rsid w:val="00E04C1D"/>
    <w:rsid w:val="00E45BBE"/>
    <w:rsid w:val="00E50F2D"/>
    <w:rsid w:val="00E63DD9"/>
    <w:rsid w:val="00E771FF"/>
    <w:rsid w:val="00E86CC9"/>
    <w:rsid w:val="00EA0674"/>
    <w:rsid w:val="00EA46BB"/>
    <w:rsid w:val="00EA69C3"/>
    <w:rsid w:val="00EE0BBF"/>
    <w:rsid w:val="00F010B1"/>
    <w:rsid w:val="00F61A8C"/>
    <w:rsid w:val="00F91EA6"/>
    <w:rsid w:val="00FA4EF0"/>
    <w:rsid w:val="00FC22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0"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0"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Quote">
    <w:name w:val="Quote"/>
    <w:basedOn w:val="Normal"/>
    <w:next w:val="Normal"/>
    <w:link w:val="QuoteChar"/>
    <w:uiPriority w:val="29"/>
    <w:qFormat/>
    <w:rsid w:val="00B105C4"/>
    <w:pPr>
      <w:spacing w:before="200"/>
    </w:pPr>
    <w:rPr>
      <w:rFonts w:eastAsiaTheme="minorEastAsia"/>
      <w:i/>
      <w:iCs/>
      <w:sz w:val="20"/>
      <w:szCs w:val="20"/>
      <w:lang w:bidi="en-US"/>
    </w:rPr>
  </w:style>
  <w:style w:type="character" w:customStyle="1" w:styleId="QuoteChar">
    <w:name w:val="Quote Char"/>
    <w:basedOn w:val="DefaultParagraphFont"/>
    <w:link w:val="Quote"/>
    <w:uiPriority w:val="29"/>
    <w:rsid w:val="00B105C4"/>
    <w:rPr>
      <w:rFonts w:eastAsiaTheme="minorEastAsia"/>
      <w:i/>
      <w:iCs/>
      <w:sz w:val="20"/>
      <w:szCs w:val="20"/>
      <w:lang w:bidi="en-US"/>
    </w:rPr>
  </w:style>
  <w:style w:type="paragraph" w:styleId="Caption">
    <w:name w:val="caption"/>
    <w:basedOn w:val="Normal"/>
    <w:next w:val="Normal"/>
    <w:uiPriority w:val="35"/>
    <w:unhideWhenUsed/>
    <w:qFormat/>
    <w:rsid w:val="00B7427B"/>
    <w:pPr>
      <w:spacing w:line="240" w:lineRule="auto"/>
    </w:pPr>
    <w:rPr>
      <w:i/>
      <w:iCs/>
      <w:color w:val="44546A" w:themeColor="text2"/>
      <w:sz w:val="18"/>
      <w:szCs w:val="18"/>
    </w:rPr>
  </w:style>
  <w:style w:type="table" w:styleId="MediumGrid3-Accent2">
    <w:name w:val="Medium Grid 3 Accent 2"/>
    <w:basedOn w:val="TableNormal"/>
    <w:rsid w:val="003505F6"/>
    <w:pPr>
      <w:spacing w:after="0" w:line="240" w:lineRule="auto"/>
    </w:pPr>
    <w:rPr>
      <w:rFonts w:eastAsiaTheme="minorEastAsia"/>
      <w:lang w:bidi="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character" w:customStyle="1" w:styleId="apple-converted-space">
    <w:name w:val="apple-converted-space"/>
    <w:basedOn w:val="DefaultParagraphFont"/>
    <w:rsid w:val="00E50F2D"/>
  </w:style>
  <w:style w:type="paragraph" w:styleId="BalloonText">
    <w:name w:val="Balloon Text"/>
    <w:basedOn w:val="Normal"/>
    <w:link w:val="BalloonTextChar"/>
    <w:uiPriority w:val="99"/>
    <w:semiHidden/>
    <w:unhideWhenUsed/>
    <w:rsid w:val="00D017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1778"/>
    <w:rPr>
      <w:rFonts w:ascii="Tahoma" w:hAnsi="Tahoma" w:cs="Tahoma"/>
      <w:sz w:val="16"/>
      <w:szCs w:val="16"/>
    </w:rPr>
  </w:style>
  <w:style w:type="character" w:customStyle="1" w:styleId="st">
    <w:name w:val="st"/>
    <w:basedOn w:val="DefaultParagraphFont"/>
    <w:rsid w:val="006D48B1"/>
  </w:style>
  <w:style w:type="table" w:customStyle="1" w:styleId="GridTable5DarkAccent1">
    <w:name w:val="Grid Table 5 Dark Accent 1"/>
    <w:basedOn w:val="TableNormal"/>
    <w:uiPriority w:val="50"/>
    <w:rsid w:val="00837DE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styleId="FootnoteText">
    <w:name w:val="footnote text"/>
    <w:basedOn w:val="Normal"/>
    <w:link w:val="FootnoteTextChar"/>
    <w:uiPriority w:val="99"/>
    <w:semiHidden/>
    <w:unhideWhenUsed/>
    <w:rsid w:val="00E86CC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86CC9"/>
    <w:rPr>
      <w:sz w:val="20"/>
      <w:szCs w:val="20"/>
    </w:rPr>
  </w:style>
  <w:style w:type="character" w:styleId="FootnoteReference">
    <w:name w:val="footnote reference"/>
    <w:basedOn w:val="DefaultParagraphFont"/>
    <w:uiPriority w:val="99"/>
    <w:semiHidden/>
    <w:unhideWhenUsed/>
    <w:rsid w:val="00E86CC9"/>
    <w:rPr>
      <w:vertAlign w:val="superscript"/>
    </w:rPr>
  </w:style>
  <w:style w:type="paragraph" w:styleId="NoSpacing">
    <w:name w:val="No Spacing"/>
    <w:uiPriority w:val="1"/>
    <w:qFormat/>
    <w:rsid w:val="00B311EF"/>
    <w:pPr>
      <w:spacing w:after="0" w:line="240" w:lineRule="auto"/>
    </w:pPr>
  </w:style>
  <w:style w:type="table" w:customStyle="1" w:styleId="GridTable5DarkAccent5">
    <w:name w:val="Grid Table 5 Dark Accent 5"/>
    <w:basedOn w:val="TableNormal"/>
    <w:uiPriority w:val="50"/>
    <w:rsid w:val="00B311E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GridTable1LightAccent5">
    <w:name w:val="Grid Table 1 Light Accent 5"/>
    <w:basedOn w:val="TableNormal"/>
    <w:uiPriority w:val="46"/>
    <w:rsid w:val="005650DA"/>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paragraph" w:styleId="ListParagraph">
    <w:name w:val="List Paragraph"/>
    <w:basedOn w:val="Normal"/>
    <w:uiPriority w:val="34"/>
    <w:qFormat/>
    <w:rsid w:val="00C12F0E"/>
    <w:pPr>
      <w:ind w:left="720"/>
      <w:contextualSpacing/>
    </w:pPr>
  </w:style>
  <w:style w:type="character" w:styleId="Hyperlink">
    <w:name w:val="Hyperlink"/>
    <w:basedOn w:val="DefaultParagraphFont"/>
    <w:uiPriority w:val="99"/>
    <w:unhideWhenUsed/>
    <w:rsid w:val="00DA715F"/>
    <w:rPr>
      <w:color w:val="0563C1" w:themeColor="hyperlink"/>
      <w:u w:val="single"/>
    </w:rPr>
  </w:style>
  <w:style w:type="table" w:styleId="MediumGrid3-Accent5">
    <w:name w:val="Medium Grid 3 Accent 5"/>
    <w:basedOn w:val="TableNormal"/>
    <w:rsid w:val="00CA2A9C"/>
    <w:pPr>
      <w:spacing w:after="0" w:line="240" w:lineRule="auto"/>
    </w:pPr>
    <w:rPr>
      <w:rFonts w:eastAsiaTheme="minorEastAsia"/>
      <w:lang w:bidi="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0"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0"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Quote">
    <w:name w:val="Quote"/>
    <w:basedOn w:val="Normal"/>
    <w:next w:val="Normal"/>
    <w:link w:val="QuoteChar"/>
    <w:uiPriority w:val="29"/>
    <w:qFormat/>
    <w:rsid w:val="00B105C4"/>
    <w:pPr>
      <w:spacing w:before="200"/>
    </w:pPr>
    <w:rPr>
      <w:rFonts w:eastAsiaTheme="minorEastAsia"/>
      <w:i/>
      <w:iCs/>
      <w:sz w:val="20"/>
      <w:szCs w:val="20"/>
      <w:lang w:bidi="en-US"/>
    </w:rPr>
  </w:style>
  <w:style w:type="character" w:customStyle="1" w:styleId="QuoteChar">
    <w:name w:val="Quote Char"/>
    <w:basedOn w:val="DefaultParagraphFont"/>
    <w:link w:val="Quote"/>
    <w:uiPriority w:val="29"/>
    <w:rsid w:val="00B105C4"/>
    <w:rPr>
      <w:rFonts w:eastAsiaTheme="minorEastAsia"/>
      <w:i/>
      <w:iCs/>
      <w:sz w:val="20"/>
      <w:szCs w:val="20"/>
      <w:lang w:bidi="en-US"/>
    </w:rPr>
  </w:style>
  <w:style w:type="paragraph" w:styleId="Caption">
    <w:name w:val="caption"/>
    <w:basedOn w:val="Normal"/>
    <w:next w:val="Normal"/>
    <w:uiPriority w:val="35"/>
    <w:unhideWhenUsed/>
    <w:qFormat/>
    <w:rsid w:val="00B7427B"/>
    <w:pPr>
      <w:spacing w:line="240" w:lineRule="auto"/>
    </w:pPr>
    <w:rPr>
      <w:i/>
      <w:iCs/>
      <w:color w:val="44546A" w:themeColor="text2"/>
      <w:sz w:val="18"/>
      <w:szCs w:val="18"/>
    </w:rPr>
  </w:style>
  <w:style w:type="table" w:styleId="MediumGrid3-Accent2">
    <w:name w:val="Medium Grid 3 Accent 2"/>
    <w:basedOn w:val="TableNormal"/>
    <w:rsid w:val="003505F6"/>
    <w:pPr>
      <w:spacing w:after="0" w:line="240" w:lineRule="auto"/>
    </w:pPr>
    <w:rPr>
      <w:rFonts w:eastAsiaTheme="minorEastAsia"/>
      <w:lang w:bidi="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character" w:customStyle="1" w:styleId="apple-converted-space">
    <w:name w:val="apple-converted-space"/>
    <w:basedOn w:val="DefaultParagraphFont"/>
    <w:rsid w:val="00E50F2D"/>
  </w:style>
  <w:style w:type="paragraph" w:styleId="BalloonText">
    <w:name w:val="Balloon Text"/>
    <w:basedOn w:val="Normal"/>
    <w:link w:val="BalloonTextChar"/>
    <w:uiPriority w:val="99"/>
    <w:semiHidden/>
    <w:unhideWhenUsed/>
    <w:rsid w:val="00D017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1778"/>
    <w:rPr>
      <w:rFonts w:ascii="Tahoma" w:hAnsi="Tahoma" w:cs="Tahoma"/>
      <w:sz w:val="16"/>
      <w:szCs w:val="16"/>
    </w:rPr>
  </w:style>
  <w:style w:type="character" w:customStyle="1" w:styleId="st">
    <w:name w:val="st"/>
    <w:basedOn w:val="DefaultParagraphFont"/>
    <w:rsid w:val="006D48B1"/>
  </w:style>
  <w:style w:type="table" w:customStyle="1" w:styleId="GridTable5DarkAccent1">
    <w:name w:val="Grid Table 5 Dark Accent 1"/>
    <w:basedOn w:val="TableNormal"/>
    <w:uiPriority w:val="50"/>
    <w:rsid w:val="00837DE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styleId="FootnoteText">
    <w:name w:val="footnote text"/>
    <w:basedOn w:val="Normal"/>
    <w:link w:val="FootnoteTextChar"/>
    <w:uiPriority w:val="99"/>
    <w:semiHidden/>
    <w:unhideWhenUsed/>
    <w:rsid w:val="00E86CC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86CC9"/>
    <w:rPr>
      <w:sz w:val="20"/>
      <w:szCs w:val="20"/>
    </w:rPr>
  </w:style>
  <w:style w:type="character" w:styleId="FootnoteReference">
    <w:name w:val="footnote reference"/>
    <w:basedOn w:val="DefaultParagraphFont"/>
    <w:uiPriority w:val="99"/>
    <w:semiHidden/>
    <w:unhideWhenUsed/>
    <w:rsid w:val="00E86CC9"/>
    <w:rPr>
      <w:vertAlign w:val="superscript"/>
    </w:rPr>
  </w:style>
  <w:style w:type="paragraph" w:styleId="NoSpacing">
    <w:name w:val="No Spacing"/>
    <w:uiPriority w:val="1"/>
    <w:qFormat/>
    <w:rsid w:val="00B311EF"/>
    <w:pPr>
      <w:spacing w:after="0" w:line="240" w:lineRule="auto"/>
    </w:pPr>
  </w:style>
  <w:style w:type="table" w:customStyle="1" w:styleId="GridTable5DarkAccent5">
    <w:name w:val="Grid Table 5 Dark Accent 5"/>
    <w:basedOn w:val="TableNormal"/>
    <w:uiPriority w:val="50"/>
    <w:rsid w:val="00B311E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GridTable1LightAccent5">
    <w:name w:val="Grid Table 1 Light Accent 5"/>
    <w:basedOn w:val="TableNormal"/>
    <w:uiPriority w:val="46"/>
    <w:rsid w:val="005650DA"/>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paragraph" w:styleId="ListParagraph">
    <w:name w:val="List Paragraph"/>
    <w:basedOn w:val="Normal"/>
    <w:uiPriority w:val="34"/>
    <w:qFormat/>
    <w:rsid w:val="00C12F0E"/>
    <w:pPr>
      <w:ind w:left="720"/>
      <w:contextualSpacing/>
    </w:pPr>
  </w:style>
  <w:style w:type="character" w:styleId="Hyperlink">
    <w:name w:val="Hyperlink"/>
    <w:basedOn w:val="DefaultParagraphFont"/>
    <w:uiPriority w:val="99"/>
    <w:unhideWhenUsed/>
    <w:rsid w:val="00DA715F"/>
    <w:rPr>
      <w:color w:val="0563C1" w:themeColor="hyperlink"/>
      <w:u w:val="single"/>
    </w:rPr>
  </w:style>
  <w:style w:type="table" w:styleId="MediumGrid3-Accent5">
    <w:name w:val="Medium Grid 3 Accent 5"/>
    <w:basedOn w:val="TableNormal"/>
    <w:rsid w:val="00CA2A9C"/>
    <w:pPr>
      <w:spacing w:after="0" w:line="240" w:lineRule="auto"/>
    </w:pPr>
    <w:rPr>
      <w:rFonts w:eastAsiaTheme="minorEastAsia"/>
      <w:lang w:bidi="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87430">
      <w:bodyDiv w:val="1"/>
      <w:marLeft w:val="0"/>
      <w:marRight w:val="0"/>
      <w:marTop w:val="0"/>
      <w:marBottom w:val="0"/>
      <w:divBdr>
        <w:top w:val="none" w:sz="0" w:space="0" w:color="auto"/>
        <w:left w:val="none" w:sz="0" w:space="0" w:color="auto"/>
        <w:bottom w:val="none" w:sz="0" w:space="0" w:color="auto"/>
        <w:right w:val="none" w:sz="0" w:space="0" w:color="auto"/>
      </w:divBdr>
    </w:div>
    <w:div w:id="164514706">
      <w:bodyDiv w:val="1"/>
      <w:marLeft w:val="0"/>
      <w:marRight w:val="0"/>
      <w:marTop w:val="0"/>
      <w:marBottom w:val="0"/>
      <w:divBdr>
        <w:top w:val="none" w:sz="0" w:space="0" w:color="auto"/>
        <w:left w:val="none" w:sz="0" w:space="0" w:color="auto"/>
        <w:bottom w:val="none" w:sz="0" w:space="0" w:color="auto"/>
        <w:right w:val="none" w:sz="0" w:space="0" w:color="auto"/>
      </w:divBdr>
    </w:div>
    <w:div w:id="186450671">
      <w:bodyDiv w:val="1"/>
      <w:marLeft w:val="0"/>
      <w:marRight w:val="0"/>
      <w:marTop w:val="0"/>
      <w:marBottom w:val="0"/>
      <w:divBdr>
        <w:top w:val="none" w:sz="0" w:space="0" w:color="auto"/>
        <w:left w:val="none" w:sz="0" w:space="0" w:color="auto"/>
        <w:bottom w:val="none" w:sz="0" w:space="0" w:color="auto"/>
        <w:right w:val="none" w:sz="0" w:space="0" w:color="auto"/>
      </w:divBdr>
    </w:div>
    <w:div w:id="232350271">
      <w:bodyDiv w:val="1"/>
      <w:marLeft w:val="0"/>
      <w:marRight w:val="0"/>
      <w:marTop w:val="0"/>
      <w:marBottom w:val="0"/>
      <w:divBdr>
        <w:top w:val="none" w:sz="0" w:space="0" w:color="auto"/>
        <w:left w:val="none" w:sz="0" w:space="0" w:color="auto"/>
        <w:bottom w:val="none" w:sz="0" w:space="0" w:color="auto"/>
        <w:right w:val="none" w:sz="0" w:space="0" w:color="auto"/>
      </w:divBdr>
    </w:div>
    <w:div w:id="473987353">
      <w:bodyDiv w:val="1"/>
      <w:marLeft w:val="0"/>
      <w:marRight w:val="0"/>
      <w:marTop w:val="0"/>
      <w:marBottom w:val="0"/>
      <w:divBdr>
        <w:top w:val="none" w:sz="0" w:space="0" w:color="auto"/>
        <w:left w:val="none" w:sz="0" w:space="0" w:color="auto"/>
        <w:bottom w:val="none" w:sz="0" w:space="0" w:color="auto"/>
        <w:right w:val="none" w:sz="0" w:space="0" w:color="auto"/>
      </w:divBdr>
    </w:div>
    <w:div w:id="539973823">
      <w:bodyDiv w:val="1"/>
      <w:marLeft w:val="0"/>
      <w:marRight w:val="0"/>
      <w:marTop w:val="0"/>
      <w:marBottom w:val="0"/>
      <w:divBdr>
        <w:top w:val="none" w:sz="0" w:space="0" w:color="auto"/>
        <w:left w:val="none" w:sz="0" w:space="0" w:color="auto"/>
        <w:bottom w:val="none" w:sz="0" w:space="0" w:color="auto"/>
        <w:right w:val="none" w:sz="0" w:space="0" w:color="auto"/>
      </w:divBdr>
    </w:div>
    <w:div w:id="548686361">
      <w:bodyDiv w:val="1"/>
      <w:marLeft w:val="0"/>
      <w:marRight w:val="0"/>
      <w:marTop w:val="0"/>
      <w:marBottom w:val="0"/>
      <w:divBdr>
        <w:top w:val="none" w:sz="0" w:space="0" w:color="auto"/>
        <w:left w:val="none" w:sz="0" w:space="0" w:color="auto"/>
        <w:bottom w:val="none" w:sz="0" w:space="0" w:color="auto"/>
        <w:right w:val="none" w:sz="0" w:space="0" w:color="auto"/>
      </w:divBdr>
    </w:div>
    <w:div w:id="677192018">
      <w:bodyDiv w:val="1"/>
      <w:marLeft w:val="0"/>
      <w:marRight w:val="0"/>
      <w:marTop w:val="0"/>
      <w:marBottom w:val="0"/>
      <w:divBdr>
        <w:top w:val="none" w:sz="0" w:space="0" w:color="auto"/>
        <w:left w:val="none" w:sz="0" w:space="0" w:color="auto"/>
        <w:bottom w:val="none" w:sz="0" w:space="0" w:color="auto"/>
        <w:right w:val="none" w:sz="0" w:space="0" w:color="auto"/>
      </w:divBdr>
    </w:div>
    <w:div w:id="777943663">
      <w:bodyDiv w:val="1"/>
      <w:marLeft w:val="0"/>
      <w:marRight w:val="0"/>
      <w:marTop w:val="0"/>
      <w:marBottom w:val="0"/>
      <w:divBdr>
        <w:top w:val="none" w:sz="0" w:space="0" w:color="auto"/>
        <w:left w:val="none" w:sz="0" w:space="0" w:color="auto"/>
        <w:bottom w:val="none" w:sz="0" w:space="0" w:color="auto"/>
        <w:right w:val="none" w:sz="0" w:space="0" w:color="auto"/>
      </w:divBdr>
    </w:div>
    <w:div w:id="1186403981">
      <w:bodyDiv w:val="1"/>
      <w:marLeft w:val="0"/>
      <w:marRight w:val="0"/>
      <w:marTop w:val="0"/>
      <w:marBottom w:val="0"/>
      <w:divBdr>
        <w:top w:val="none" w:sz="0" w:space="0" w:color="auto"/>
        <w:left w:val="none" w:sz="0" w:space="0" w:color="auto"/>
        <w:bottom w:val="none" w:sz="0" w:space="0" w:color="auto"/>
        <w:right w:val="none" w:sz="0" w:space="0" w:color="auto"/>
      </w:divBdr>
    </w:div>
    <w:div w:id="1213729399">
      <w:bodyDiv w:val="1"/>
      <w:marLeft w:val="0"/>
      <w:marRight w:val="0"/>
      <w:marTop w:val="0"/>
      <w:marBottom w:val="0"/>
      <w:divBdr>
        <w:top w:val="none" w:sz="0" w:space="0" w:color="auto"/>
        <w:left w:val="none" w:sz="0" w:space="0" w:color="auto"/>
        <w:bottom w:val="none" w:sz="0" w:space="0" w:color="auto"/>
        <w:right w:val="none" w:sz="0" w:space="0" w:color="auto"/>
      </w:divBdr>
    </w:div>
    <w:div w:id="1619875736">
      <w:bodyDiv w:val="1"/>
      <w:marLeft w:val="0"/>
      <w:marRight w:val="0"/>
      <w:marTop w:val="0"/>
      <w:marBottom w:val="0"/>
      <w:divBdr>
        <w:top w:val="none" w:sz="0" w:space="0" w:color="auto"/>
        <w:left w:val="none" w:sz="0" w:space="0" w:color="auto"/>
        <w:bottom w:val="none" w:sz="0" w:space="0" w:color="auto"/>
        <w:right w:val="none" w:sz="0" w:space="0" w:color="auto"/>
      </w:divBdr>
    </w:div>
    <w:div w:id="1693409290">
      <w:bodyDiv w:val="1"/>
      <w:marLeft w:val="0"/>
      <w:marRight w:val="0"/>
      <w:marTop w:val="0"/>
      <w:marBottom w:val="0"/>
      <w:divBdr>
        <w:top w:val="none" w:sz="0" w:space="0" w:color="auto"/>
        <w:left w:val="none" w:sz="0" w:space="0" w:color="auto"/>
        <w:bottom w:val="none" w:sz="0" w:space="0" w:color="auto"/>
        <w:right w:val="none" w:sz="0" w:space="0" w:color="auto"/>
      </w:divBdr>
    </w:div>
    <w:div w:id="1697997506">
      <w:bodyDiv w:val="1"/>
      <w:marLeft w:val="0"/>
      <w:marRight w:val="0"/>
      <w:marTop w:val="0"/>
      <w:marBottom w:val="0"/>
      <w:divBdr>
        <w:top w:val="none" w:sz="0" w:space="0" w:color="auto"/>
        <w:left w:val="none" w:sz="0" w:space="0" w:color="auto"/>
        <w:bottom w:val="none" w:sz="0" w:space="0" w:color="auto"/>
        <w:right w:val="none" w:sz="0" w:space="0" w:color="auto"/>
      </w:divBdr>
    </w:div>
    <w:div w:id="1725568323">
      <w:bodyDiv w:val="1"/>
      <w:marLeft w:val="0"/>
      <w:marRight w:val="0"/>
      <w:marTop w:val="0"/>
      <w:marBottom w:val="0"/>
      <w:divBdr>
        <w:top w:val="none" w:sz="0" w:space="0" w:color="auto"/>
        <w:left w:val="none" w:sz="0" w:space="0" w:color="auto"/>
        <w:bottom w:val="none" w:sz="0" w:space="0" w:color="auto"/>
        <w:right w:val="none" w:sz="0" w:space="0" w:color="auto"/>
      </w:divBdr>
    </w:div>
    <w:div w:id="1769882886">
      <w:bodyDiv w:val="1"/>
      <w:marLeft w:val="0"/>
      <w:marRight w:val="0"/>
      <w:marTop w:val="0"/>
      <w:marBottom w:val="0"/>
      <w:divBdr>
        <w:top w:val="none" w:sz="0" w:space="0" w:color="auto"/>
        <w:left w:val="none" w:sz="0" w:space="0" w:color="auto"/>
        <w:bottom w:val="none" w:sz="0" w:space="0" w:color="auto"/>
        <w:right w:val="none" w:sz="0" w:space="0" w:color="auto"/>
      </w:divBdr>
    </w:div>
    <w:div w:id="1838614775">
      <w:bodyDiv w:val="1"/>
      <w:marLeft w:val="0"/>
      <w:marRight w:val="0"/>
      <w:marTop w:val="0"/>
      <w:marBottom w:val="0"/>
      <w:divBdr>
        <w:top w:val="none" w:sz="0" w:space="0" w:color="auto"/>
        <w:left w:val="none" w:sz="0" w:space="0" w:color="auto"/>
        <w:bottom w:val="none" w:sz="0" w:space="0" w:color="auto"/>
        <w:right w:val="none" w:sz="0" w:space="0" w:color="auto"/>
      </w:divBdr>
    </w:div>
    <w:div w:id="1862352515">
      <w:bodyDiv w:val="1"/>
      <w:marLeft w:val="0"/>
      <w:marRight w:val="0"/>
      <w:marTop w:val="0"/>
      <w:marBottom w:val="0"/>
      <w:divBdr>
        <w:top w:val="none" w:sz="0" w:space="0" w:color="auto"/>
        <w:left w:val="none" w:sz="0" w:space="0" w:color="auto"/>
        <w:bottom w:val="none" w:sz="0" w:space="0" w:color="auto"/>
        <w:right w:val="none" w:sz="0" w:space="0" w:color="auto"/>
      </w:divBdr>
    </w:div>
    <w:div w:id="1913538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image" Target="media/image4.jpg"/><Relationship Id="rId26" Type="http://schemas.openxmlformats.org/officeDocument/2006/relationships/hyperlink" Target="http://cdmd.cnki.com.cn/Article/CDMD-10759-1011407232.htm" TargetMode="External"/><Relationship Id="rId3" Type="http://schemas.openxmlformats.org/officeDocument/2006/relationships/styles" Target="styles.xml"/><Relationship Id="rId21" Type="http://schemas.openxmlformats.org/officeDocument/2006/relationships/hyperlink" Target="https://www.google.com/url?sa=t&amp;rct=j&amp;q=&amp;esrc=s&amp;source=web&amp;cd=4&amp;ved=0CEkQFjAD&amp;url=http%3A%2F%2F218.31.134.254%3A81%2Fshlj%2FUploadFiles_6503%2F200707%2F20070705135129577.doc&amp;ei=Y_lLU5fxCpLE0AGQs4CgCA&amp;usg=AFQjCNFUJGoY2TP4KvwfB9zjQx46ghRyNg&amp;sig2=3rh-9EOiEy1nKRJu1jvdYQ&amp;bvm=bv.64542518,d.dmQ&amp;cad=rjt" TargetMode="Externa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image" Target="media/image3.png"/><Relationship Id="rId25" Type="http://schemas.openxmlformats.org/officeDocument/2006/relationships/hyperlink" Target="http://d.wanfangdata.com.cn/Periodical_zhonggsl200301014.aspx" TargetMode="Externa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cdmd.cnki.com.cn/Article/CDMD-10759-1011407232.htm" TargetMode="External"/><Relationship Id="rId24" Type="http://schemas.openxmlformats.org/officeDocument/2006/relationships/hyperlink" Target="http://bcdt.westgis.ac.cn/fileup/PDF/20040418.pdf" TargetMode="External"/><Relationship Id="rId5" Type="http://schemas.openxmlformats.org/officeDocument/2006/relationships/settings" Target="settings.xml"/><Relationship Id="rId15" Type="http://schemas.openxmlformats.org/officeDocument/2006/relationships/chart" Target="charts/chart4.xml"/><Relationship Id="rId23" Type="http://schemas.openxmlformats.org/officeDocument/2006/relationships/hyperlink" Target="http://cdmd.cnki.com.cn/Article/CDMD-10759-1011407232.htm" TargetMode="Externa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5.jp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chart" Target="charts/chart3.xml"/><Relationship Id="rId22" Type="http://schemas.openxmlformats.org/officeDocument/2006/relationships/hyperlink" Target="http://d.wanfangdata.com.cn/Periodical_zhonggsl200301014.aspx" TargetMode="External"/><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archstore01.arch.virginia.edu\classes\SARC5993-Richter-SPR2014\Tarim%20River_Cindy_Final\Tarim%20River_Tables_Cindy%20Xin_050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archstore01.arch.virginia.edu\classes\SARC5993-Richter-SPR2014\Tarim%20River_Cindy_Final\Tarim%20River_Tables_Cindy%20Xin_050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archstore01.arch.virginia.edu\classes\SARC5993-Richter-SPR2014\Tarim%20River_Cindy_Final\Tarim%20River_Tables_Cindy%20Xin_0502.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archstore01.arch.virginia.edu\classes\SARC5993-Richter-SPR2014\Tarim%20River_Cindy_Final\Tarim%20River_Tables_Cindy%20Xin_0502.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archstore01.arch.virginia.edu\classes\SARC5993-Richter-SPR2014\Tarim%20River_Cindy_Final\Tarim%20River_Tables_Cindy%20Xin_050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Aksu River (</a:t>
            </a:r>
            <a:r>
              <a:rPr lang="en-US" sz="1400" b="0" i="0" u="none" strike="noStrike" baseline="0">
                <a:effectLst/>
              </a:rPr>
              <a:t>100 million cubic meters</a:t>
            </a:r>
            <a:r>
              <a:rPr lang="en-US" baseline="0"/>
              <a:t>)</a:t>
            </a:r>
            <a:endParaRPr lang="en-US"/>
          </a:p>
        </c:rich>
      </c:tx>
      <c:overlay val="0"/>
      <c:spPr>
        <a:noFill/>
        <a:ln>
          <a:noFill/>
        </a:ln>
        <a:effectLst/>
      </c:spPr>
    </c:title>
    <c:autoTitleDeleted val="0"/>
    <c:plotArea>
      <c:layout/>
      <c:barChart>
        <c:barDir val="col"/>
        <c:grouping val="clustered"/>
        <c:varyColors val="0"/>
        <c:ser>
          <c:idx val="0"/>
          <c:order val="0"/>
          <c:tx>
            <c:strRef>
              <c:f>'[Tarim River_Tables_Cindy Xin_0502.xlsx]Temporal Availability'!$H$3</c:f>
              <c:strCache>
                <c:ptCount val="1"/>
                <c:pt idx="0">
                  <c:v>Mutiyear Mean Runoff</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'[Tarim River_Tables_Cindy Xin_0502.xlsx]Temporal Availability'!$I$2:$O$2</c:f>
              <c:strCache>
                <c:ptCount val="7"/>
                <c:pt idx="0">
                  <c:v>1950s</c:v>
                </c:pt>
                <c:pt idx="1">
                  <c:v>1960s</c:v>
                </c:pt>
                <c:pt idx="2">
                  <c:v>1970s</c:v>
                </c:pt>
                <c:pt idx="3">
                  <c:v>1980s</c:v>
                </c:pt>
                <c:pt idx="4">
                  <c:v>1990s</c:v>
                </c:pt>
                <c:pt idx="5">
                  <c:v>00-05</c:v>
                </c:pt>
                <c:pt idx="6">
                  <c:v>06-08</c:v>
                </c:pt>
              </c:strCache>
            </c:strRef>
          </c:cat>
          <c:val>
            <c:numRef>
              <c:f>'[Tarim River_Tables_Cindy Xin_0502.xlsx]Temporal Availability'!$I$3:$O$3</c:f>
              <c:numCache>
                <c:formatCode>0.00</c:formatCode>
                <c:ptCount val="7"/>
                <c:pt idx="0">
                  <c:v>66.739999999999995</c:v>
                </c:pt>
                <c:pt idx="1">
                  <c:v>79.34</c:v>
                </c:pt>
                <c:pt idx="2">
                  <c:v>77.5</c:v>
                </c:pt>
                <c:pt idx="3">
                  <c:v>78.349999999999994</c:v>
                </c:pt>
                <c:pt idx="4">
                  <c:v>92.36</c:v>
                </c:pt>
                <c:pt idx="5">
                  <c:v>100</c:v>
                </c:pt>
                <c:pt idx="6">
                  <c:v>100</c:v>
                </c:pt>
              </c:numCache>
            </c:numRef>
          </c:val>
        </c:ser>
        <c:dLbls>
          <c:showLegendKey val="0"/>
          <c:showVal val="0"/>
          <c:showCatName val="0"/>
          <c:showSerName val="0"/>
          <c:showPercent val="0"/>
          <c:showBubbleSize val="0"/>
        </c:dLbls>
        <c:gapWidth val="150"/>
        <c:axId val="160372224"/>
        <c:axId val="160373760"/>
      </c:barChart>
      <c:lineChart>
        <c:grouping val="standard"/>
        <c:varyColors val="0"/>
        <c:ser>
          <c:idx val="1"/>
          <c:order val="1"/>
          <c:tx>
            <c:strRef>
              <c:f>'[Tarim River_Tables_Cindy Xin_0502.xlsx]Temporal Availability'!$H$4</c:f>
              <c:strCache>
                <c:ptCount val="1"/>
                <c:pt idx="0">
                  <c:v>Discharge to the Tarim Mainstream</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'[Tarim River_Tables_Cindy Xin_0502.xlsx]Temporal Availability'!$I$2:$O$2</c:f>
              <c:strCache>
                <c:ptCount val="7"/>
                <c:pt idx="0">
                  <c:v>1950s</c:v>
                </c:pt>
                <c:pt idx="1">
                  <c:v>1960s</c:v>
                </c:pt>
                <c:pt idx="2">
                  <c:v>1970s</c:v>
                </c:pt>
                <c:pt idx="3">
                  <c:v>1980s</c:v>
                </c:pt>
                <c:pt idx="4">
                  <c:v>1990s</c:v>
                </c:pt>
                <c:pt idx="5">
                  <c:v>00-05</c:v>
                </c:pt>
                <c:pt idx="6">
                  <c:v>06-08</c:v>
                </c:pt>
              </c:strCache>
            </c:strRef>
          </c:cat>
          <c:val>
            <c:numRef>
              <c:f>'[Tarim River_Tables_Cindy Xin_0502.xlsx]Temporal Availability'!$I$4:$O$4</c:f>
              <c:numCache>
                <c:formatCode>General</c:formatCode>
                <c:ptCount val="7"/>
                <c:pt idx="0" formatCode="0.00">
                  <c:v>38.840000000000003</c:v>
                </c:pt>
                <c:pt idx="1">
                  <c:v>42.48</c:v>
                </c:pt>
                <c:pt idx="2">
                  <c:v>34.840000000000003</c:v>
                </c:pt>
                <c:pt idx="3">
                  <c:v>35.159999999999997</c:v>
                </c:pt>
                <c:pt idx="4">
                  <c:v>34.03</c:v>
                </c:pt>
              </c:numCache>
            </c:numRef>
          </c:val>
          <c:smooth val="0"/>
        </c:ser>
        <c:dLbls>
          <c:showLegendKey val="0"/>
          <c:showVal val="0"/>
          <c:showCatName val="0"/>
          <c:showSerName val="0"/>
          <c:showPercent val="0"/>
          <c:showBubbleSize val="0"/>
        </c:dLbls>
        <c:marker val="1"/>
        <c:smooth val="0"/>
        <c:axId val="160372224"/>
        <c:axId val="160373760"/>
      </c:lineChart>
      <c:catAx>
        <c:axId val="1603722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0373760"/>
        <c:crosses val="autoZero"/>
        <c:auto val="1"/>
        <c:lblAlgn val="ctr"/>
        <c:lblOffset val="100"/>
        <c:noMultiLvlLbl val="0"/>
      </c:catAx>
      <c:valAx>
        <c:axId val="16037376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03722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Yarkant</a:t>
            </a:r>
            <a:r>
              <a:rPr lang="en-US" baseline="0"/>
              <a:t> River (unit: </a:t>
            </a:r>
            <a:r>
              <a:rPr lang="en-US" sz="1400" b="0" i="0" u="none" strike="noStrike" baseline="0">
                <a:effectLst/>
              </a:rPr>
              <a:t>100 million cubic meters</a:t>
            </a:r>
            <a:r>
              <a:rPr lang="en-US" baseline="0"/>
              <a:t>)</a:t>
            </a:r>
            <a:endParaRPr lang="en-US"/>
          </a:p>
        </c:rich>
      </c:tx>
      <c:overlay val="0"/>
      <c:spPr>
        <a:noFill/>
        <a:ln>
          <a:noFill/>
        </a:ln>
        <a:effectLst/>
      </c:spPr>
    </c:title>
    <c:autoTitleDeleted val="0"/>
    <c:plotArea>
      <c:layout/>
      <c:barChart>
        <c:barDir val="col"/>
        <c:grouping val="clustered"/>
        <c:varyColors val="0"/>
        <c:ser>
          <c:idx val="0"/>
          <c:order val="0"/>
          <c:tx>
            <c:strRef>
              <c:f>'[Tarim River_Tables_Cindy Xin_0502.xlsx]Temporal Availability'!$H$7</c:f>
              <c:strCache>
                <c:ptCount val="1"/>
                <c:pt idx="0">
                  <c:v>Mutiyear Mean Runoff</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'[Tarim River_Tables_Cindy Xin_0502.xlsx]Temporal Availability'!$I$6:$O$6</c:f>
              <c:strCache>
                <c:ptCount val="7"/>
                <c:pt idx="0">
                  <c:v>1950s</c:v>
                </c:pt>
                <c:pt idx="1">
                  <c:v>1960s</c:v>
                </c:pt>
                <c:pt idx="2">
                  <c:v>1970s</c:v>
                </c:pt>
                <c:pt idx="3">
                  <c:v>1980s</c:v>
                </c:pt>
                <c:pt idx="4">
                  <c:v>1990s</c:v>
                </c:pt>
                <c:pt idx="5">
                  <c:v>00-05</c:v>
                </c:pt>
                <c:pt idx="6">
                  <c:v>06-08</c:v>
                </c:pt>
              </c:strCache>
            </c:strRef>
          </c:cat>
          <c:val>
            <c:numRef>
              <c:f>'[Tarim River_Tables_Cindy Xin_0502.xlsx]Temporal Availability'!$I$7:$O$7</c:f>
              <c:numCache>
                <c:formatCode>0.00</c:formatCode>
                <c:ptCount val="7"/>
                <c:pt idx="0">
                  <c:v>64.099999999999994</c:v>
                </c:pt>
                <c:pt idx="1">
                  <c:v>64.16</c:v>
                </c:pt>
                <c:pt idx="2">
                  <c:v>67.540000000000006</c:v>
                </c:pt>
                <c:pt idx="3">
                  <c:v>64.069999999999993</c:v>
                </c:pt>
                <c:pt idx="4">
                  <c:v>69.16</c:v>
                </c:pt>
                <c:pt idx="5">
                  <c:v>80.8</c:v>
                </c:pt>
                <c:pt idx="6">
                  <c:v>78.7</c:v>
                </c:pt>
              </c:numCache>
            </c:numRef>
          </c:val>
        </c:ser>
        <c:dLbls>
          <c:showLegendKey val="0"/>
          <c:showVal val="0"/>
          <c:showCatName val="0"/>
          <c:showSerName val="0"/>
          <c:showPercent val="0"/>
          <c:showBubbleSize val="0"/>
        </c:dLbls>
        <c:gapWidth val="150"/>
        <c:axId val="160408704"/>
        <c:axId val="160410240"/>
      </c:barChart>
      <c:lineChart>
        <c:grouping val="standard"/>
        <c:varyColors val="0"/>
        <c:ser>
          <c:idx val="1"/>
          <c:order val="1"/>
          <c:tx>
            <c:strRef>
              <c:f>'[Tarim River_Tables_Cindy Xin_0502.xlsx]Temporal Availability'!$H$8</c:f>
              <c:strCache>
                <c:ptCount val="1"/>
                <c:pt idx="0">
                  <c:v>Discharge to the Tarim Mainstream</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'[Tarim River_Tables_Cindy Xin_0502.xlsx]Temporal Availability'!$I$6:$O$6</c:f>
              <c:strCache>
                <c:ptCount val="7"/>
                <c:pt idx="0">
                  <c:v>1950s</c:v>
                </c:pt>
                <c:pt idx="1">
                  <c:v>1960s</c:v>
                </c:pt>
                <c:pt idx="2">
                  <c:v>1970s</c:v>
                </c:pt>
                <c:pt idx="3">
                  <c:v>1980s</c:v>
                </c:pt>
                <c:pt idx="4">
                  <c:v>1990s</c:v>
                </c:pt>
                <c:pt idx="5">
                  <c:v>00-05</c:v>
                </c:pt>
                <c:pt idx="6">
                  <c:v>06-08</c:v>
                </c:pt>
              </c:strCache>
            </c:strRef>
          </c:cat>
          <c:val>
            <c:numRef>
              <c:f>'[Tarim River_Tables_Cindy Xin_0502.xlsx]Temporal Availability'!$I$8:$O$8</c:f>
              <c:numCache>
                <c:formatCode>General</c:formatCode>
                <c:ptCount val="7"/>
                <c:pt idx="0" formatCode="0.00">
                  <c:v>6</c:v>
                </c:pt>
                <c:pt idx="1">
                  <c:v>2.41</c:v>
                </c:pt>
                <c:pt idx="2">
                  <c:v>2.23</c:v>
                </c:pt>
                <c:pt idx="3">
                  <c:v>0.31</c:v>
                </c:pt>
                <c:pt idx="4">
                  <c:v>0.37</c:v>
                </c:pt>
              </c:numCache>
            </c:numRef>
          </c:val>
          <c:smooth val="0"/>
        </c:ser>
        <c:dLbls>
          <c:showLegendKey val="0"/>
          <c:showVal val="0"/>
          <c:showCatName val="0"/>
          <c:showSerName val="0"/>
          <c:showPercent val="0"/>
          <c:showBubbleSize val="0"/>
        </c:dLbls>
        <c:marker val="1"/>
        <c:smooth val="0"/>
        <c:axId val="160408704"/>
        <c:axId val="160410240"/>
      </c:lineChart>
      <c:catAx>
        <c:axId val="160408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0410240"/>
        <c:crosses val="autoZero"/>
        <c:auto val="1"/>
        <c:lblAlgn val="ctr"/>
        <c:lblOffset val="100"/>
        <c:noMultiLvlLbl val="0"/>
      </c:catAx>
      <c:valAx>
        <c:axId val="16041024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04087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Hetian River (unit: </a:t>
            </a:r>
            <a:r>
              <a:rPr lang="en-US" sz="1400" b="0" i="0" u="none" strike="noStrike" baseline="0">
                <a:effectLst/>
              </a:rPr>
              <a:t>100 million cubic meters</a:t>
            </a:r>
            <a:r>
              <a:rPr lang="en-US"/>
              <a:t>)</a:t>
            </a:r>
          </a:p>
        </c:rich>
      </c:tx>
      <c:overlay val="0"/>
      <c:spPr>
        <a:noFill/>
        <a:ln>
          <a:noFill/>
        </a:ln>
        <a:effectLst/>
      </c:spPr>
    </c:title>
    <c:autoTitleDeleted val="0"/>
    <c:plotArea>
      <c:layout/>
      <c:barChart>
        <c:barDir val="col"/>
        <c:grouping val="clustered"/>
        <c:varyColors val="0"/>
        <c:ser>
          <c:idx val="0"/>
          <c:order val="0"/>
          <c:tx>
            <c:strRef>
              <c:f>'[Tarim River_Tables_Cindy Xin_0502.xlsx]Temporal Availability'!$H$11</c:f>
              <c:strCache>
                <c:ptCount val="1"/>
                <c:pt idx="0">
                  <c:v>Mutiyear Mean Runoff</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'[Tarim River_Tables_Cindy Xin_0502.xlsx]Temporal Availability'!$I$10:$O$10</c:f>
              <c:strCache>
                <c:ptCount val="7"/>
                <c:pt idx="0">
                  <c:v>1950s</c:v>
                </c:pt>
                <c:pt idx="1">
                  <c:v>1960s</c:v>
                </c:pt>
                <c:pt idx="2">
                  <c:v>1970s</c:v>
                </c:pt>
                <c:pt idx="3">
                  <c:v>1980s</c:v>
                </c:pt>
                <c:pt idx="4">
                  <c:v>1990s</c:v>
                </c:pt>
                <c:pt idx="5">
                  <c:v>00-05</c:v>
                </c:pt>
                <c:pt idx="6">
                  <c:v>06-08</c:v>
                </c:pt>
              </c:strCache>
            </c:strRef>
          </c:cat>
          <c:val>
            <c:numRef>
              <c:f>'[Tarim River_Tables_Cindy Xin_0502.xlsx]Temporal Availability'!$I$11:$O$11</c:f>
              <c:numCache>
                <c:formatCode>0.00</c:formatCode>
                <c:ptCount val="7"/>
                <c:pt idx="0">
                  <c:v>47.17</c:v>
                </c:pt>
                <c:pt idx="1">
                  <c:v>45.43</c:v>
                </c:pt>
                <c:pt idx="2">
                  <c:v>47.44</c:v>
                </c:pt>
                <c:pt idx="3">
                  <c:v>43.48</c:v>
                </c:pt>
                <c:pt idx="4">
                  <c:v>42.77</c:v>
                </c:pt>
                <c:pt idx="5">
                  <c:v>46.7</c:v>
                </c:pt>
                <c:pt idx="6">
                  <c:v>49.2</c:v>
                </c:pt>
              </c:numCache>
            </c:numRef>
          </c:val>
        </c:ser>
        <c:dLbls>
          <c:showLegendKey val="0"/>
          <c:showVal val="0"/>
          <c:showCatName val="0"/>
          <c:showSerName val="0"/>
          <c:showPercent val="0"/>
          <c:showBubbleSize val="0"/>
        </c:dLbls>
        <c:gapWidth val="150"/>
        <c:axId val="170861312"/>
        <c:axId val="170862848"/>
      </c:barChart>
      <c:lineChart>
        <c:grouping val="standard"/>
        <c:varyColors val="0"/>
        <c:ser>
          <c:idx val="1"/>
          <c:order val="1"/>
          <c:tx>
            <c:strRef>
              <c:f>'[Tarim River_Tables_Cindy Xin_0502.xlsx]Temporal Availability'!$H$12</c:f>
              <c:strCache>
                <c:ptCount val="1"/>
                <c:pt idx="0">
                  <c:v>Discharge to the Tarim Mainstream</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'[Tarim River_Tables_Cindy Xin_0502.xlsx]Temporal Availability'!$I$10:$O$10</c:f>
              <c:strCache>
                <c:ptCount val="7"/>
                <c:pt idx="0">
                  <c:v>1950s</c:v>
                </c:pt>
                <c:pt idx="1">
                  <c:v>1960s</c:v>
                </c:pt>
                <c:pt idx="2">
                  <c:v>1970s</c:v>
                </c:pt>
                <c:pt idx="3">
                  <c:v>1980s</c:v>
                </c:pt>
                <c:pt idx="4">
                  <c:v>1990s</c:v>
                </c:pt>
                <c:pt idx="5">
                  <c:v>00-05</c:v>
                </c:pt>
                <c:pt idx="6">
                  <c:v>06-08</c:v>
                </c:pt>
              </c:strCache>
            </c:strRef>
          </c:cat>
          <c:val>
            <c:numRef>
              <c:f>'[Tarim River_Tables_Cindy Xin_0502.xlsx]Temporal Availability'!$I$12:$O$12</c:f>
              <c:numCache>
                <c:formatCode>General</c:formatCode>
                <c:ptCount val="7"/>
                <c:pt idx="0">
                  <c:v>13.13</c:v>
                </c:pt>
                <c:pt idx="1">
                  <c:v>11.19</c:v>
                </c:pt>
                <c:pt idx="2">
                  <c:v>11.82</c:v>
                </c:pt>
                <c:pt idx="3">
                  <c:v>10.75</c:v>
                </c:pt>
                <c:pt idx="4">
                  <c:v>8.65</c:v>
                </c:pt>
              </c:numCache>
            </c:numRef>
          </c:val>
          <c:smooth val="0"/>
        </c:ser>
        <c:dLbls>
          <c:showLegendKey val="0"/>
          <c:showVal val="0"/>
          <c:showCatName val="0"/>
          <c:showSerName val="0"/>
          <c:showPercent val="0"/>
          <c:showBubbleSize val="0"/>
        </c:dLbls>
        <c:marker val="1"/>
        <c:smooth val="0"/>
        <c:axId val="170861312"/>
        <c:axId val="170862848"/>
      </c:lineChart>
      <c:catAx>
        <c:axId val="170861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862848"/>
        <c:crosses val="autoZero"/>
        <c:auto val="1"/>
        <c:lblAlgn val="ctr"/>
        <c:lblOffset val="100"/>
        <c:noMultiLvlLbl val="0"/>
      </c:catAx>
      <c:valAx>
        <c:axId val="17086284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8613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Kaidu-Kongque River (unit: </a:t>
            </a:r>
            <a:r>
              <a:rPr lang="en-US" sz="1400" b="0" i="0" u="none" strike="noStrike" baseline="0">
                <a:effectLst/>
              </a:rPr>
              <a:t>100 million cubic meters</a:t>
            </a:r>
            <a:r>
              <a:rPr lang="en-US"/>
              <a:t>)</a:t>
            </a:r>
          </a:p>
        </c:rich>
      </c:tx>
      <c:overlay val="0"/>
      <c:spPr>
        <a:noFill/>
        <a:ln>
          <a:noFill/>
        </a:ln>
        <a:effectLst/>
      </c:spPr>
    </c:title>
    <c:autoTitleDeleted val="0"/>
    <c:plotArea>
      <c:layout/>
      <c:barChart>
        <c:barDir val="col"/>
        <c:grouping val="clustered"/>
        <c:varyColors val="0"/>
        <c:ser>
          <c:idx val="0"/>
          <c:order val="0"/>
          <c:tx>
            <c:strRef>
              <c:f>'Temporal Availability'!$H$15</c:f>
              <c:strCache>
                <c:ptCount val="1"/>
                <c:pt idx="0">
                  <c:v>Mutiyear Mean Runoff</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'Temporal Availability'!$I$14:$O$14</c:f>
              <c:strCache>
                <c:ptCount val="7"/>
                <c:pt idx="0">
                  <c:v>1950s</c:v>
                </c:pt>
                <c:pt idx="1">
                  <c:v>1960s</c:v>
                </c:pt>
                <c:pt idx="2">
                  <c:v>1970s</c:v>
                </c:pt>
                <c:pt idx="3">
                  <c:v>1980s</c:v>
                </c:pt>
                <c:pt idx="4">
                  <c:v>1990s</c:v>
                </c:pt>
                <c:pt idx="5">
                  <c:v>00-05</c:v>
                </c:pt>
                <c:pt idx="6">
                  <c:v>06-08</c:v>
                </c:pt>
              </c:strCache>
            </c:strRef>
          </c:cat>
          <c:val>
            <c:numRef>
              <c:f>'Temporal Availability'!$I$15:$O$15</c:f>
              <c:numCache>
                <c:formatCode>0.00</c:formatCode>
                <c:ptCount val="7"/>
                <c:pt idx="0">
                  <c:v>38.04</c:v>
                </c:pt>
                <c:pt idx="1">
                  <c:v>32.590000000000003</c:v>
                </c:pt>
                <c:pt idx="2">
                  <c:v>32.25</c:v>
                </c:pt>
                <c:pt idx="3">
                  <c:v>30.92</c:v>
                </c:pt>
                <c:pt idx="4">
                  <c:v>37.19</c:v>
                </c:pt>
                <c:pt idx="5">
                  <c:v>52.8</c:v>
                </c:pt>
                <c:pt idx="6">
                  <c:v>39.1</c:v>
                </c:pt>
              </c:numCache>
            </c:numRef>
          </c:val>
        </c:ser>
        <c:dLbls>
          <c:showLegendKey val="0"/>
          <c:showVal val="0"/>
          <c:showCatName val="0"/>
          <c:showSerName val="0"/>
          <c:showPercent val="0"/>
          <c:showBubbleSize val="0"/>
        </c:dLbls>
        <c:gapWidth val="150"/>
        <c:axId val="170901888"/>
        <c:axId val="170903424"/>
      </c:barChart>
      <c:lineChart>
        <c:grouping val="standard"/>
        <c:varyColors val="0"/>
        <c:ser>
          <c:idx val="1"/>
          <c:order val="1"/>
          <c:tx>
            <c:strRef>
              <c:f>'Temporal Availability'!$H$16</c:f>
              <c:strCache>
                <c:ptCount val="1"/>
                <c:pt idx="0">
                  <c:v>Discharge to the Tarim Mainstream</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'Temporal Availability'!$I$14:$O$14</c:f>
              <c:strCache>
                <c:ptCount val="7"/>
                <c:pt idx="0">
                  <c:v>1950s</c:v>
                </c:pt>
                <c:pt idx="1">
                  <c:v>1960s</c:v>
                </c:pt>
                <c:pt idx="2">
                  <c:v>1970s</c:v>
                </c:pt>
                <c:pt idx="3">
                  <c:v>1980s</c:v>
                </c:pt>
                <c:pt idx="4">
                  <c:v>1990s</c:v>
                </c:pt>
                <c:pt idx="5">
                  <c:v>00-05</c:v>
                </c:pt>
                <c:pt idx="6">
                  <c:v>06-08</c:v>
                </c:pt>
              </c:strCache>
            </c:strRef>
          </c:cat>
          <c:val>
            <c:numRef>
              <c:f>'Temporal Availability'!$I$16:$O$16</c:f>
              <c:numCache>
                <c:formatCode>0.00</c:formatCode>
                <c:ptCount val="7"/>
                <c:pt idx="0">
                  <c:v>0</c:v>
                </c:pt>
                <c:pt idx="1">
                  <c:v>0</c:v>
                </c:pt>
                <c:pt idx="2">
                  <c:v>0</c:v>
                </c:pt>
                <c:pt idx="3">
                  <c:v>1.48</c:v>
                </c:pt>
                <c:pt idx="4">
                  <c:v>0.49</c:v>
                </c:pt>
              </c:numCache>
            </c:numRef>
          </c:val>
          <c:smooth val="0"/>
        </c:ser>
        <c:dLbls>
          <c:showLegendKey val="0"/>
          <c:showVal val="0"/>
          <c:showCatName val="0"/>
          <c:showSerName val="0"/>
          <c:showPercent val="0"/>
          <c:showBubbleSize val="0"/>
        </c:dLbls>
        <c:marker val="1"/>
        <c:smooth val="0"/>
        <c:axId val="170901888"/>
        <c:axId val="170903424"/>
      </c:lineChart>
      <c:catAx>
        <c:axId val="170901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903424"/>
        <c:crosses val="autoZero"/>
        <c:auto val="1"/>
        <c:lblAlgn val="ctr"/>
        <c:lblOffset val="100"/>
        <c:noMultiLvlLbl val="0"/>
      </c:catAx>
      <c:valAx>
        <c:axId val="17090342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9018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Mainstream</a:t>
            </a:r>
            <a:r>
              <a:rPr lang="en-US" baseline="0"/>
              <a:t> of the Tarim River (unit: 100 million cubic meters) </a:t>
            </a:r>
            <a:endParaRPr lang="en-US"/>
          </a:p>
        </c:rich>
      </c:tx>
      <c:overlay val="0"/>
      <c:spPr>
        <a:noFill/>
        <a:ln>
          <a:noFill/>
        </a:ln>
        <a:effectLst/>
      </c:spPr>
    </c:title>
    <c:autoTitleDeleted val="0"/>
    <c:plotArea>
      <c:layout/>
      <c:barChart>
        <c:barDir val="col"/>
        <c:grouping val="clustered"/>
        <c:varyColors val="0"/>
        <c:ser>
          <c:idx val="0"/>
          <c:order val="0"/>
          <c:tx>
            <c:strRef>
              <c:f>'[Tarim River_Tables_Cindy Xin_0502.xlsx]Temporal Availability'!$H$19</c:f>
              <c:strCache>
                <c:ptCount val="1"/>
                <c:pt idx="0">
                  <c:v>Mutiyear Mean Runoff</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'[Tarim River_Tables_Cindy Xin_0502.xlsx]Temporal Availability'!$I$18:$O$18</c:f>
              <c:strCache>
                <c:ptCount val="7"/>
                <c:pt idx="0">
                  <c:v>1950s</c:v>
                </c:pt>
                <c:pt idx="1">
                  <c:v>1960s</c:v>
                </c:pt>
                <c:pt idx="2">
                  <c:v>1970s</c:v>
                </c:pt>
                <c:pt idx="3">
                  <c:v>1980s</c:v>
                </c:pt>
                <c:pt idx="4">
                  <c:v>1990s</c:v>
                </c:pt>
                <c:pt idx="5">
                  <c:v>00-05</c:v>
                </c:pt>
                <c:pt idx="6">
                  <c:v>06-08</c:v>
                </c:pt>
              </c:strCache>
            </c:strRef>
          </c:cat>
          <c:val>
            <c:numRef>
              <c:f>'[Tarim River_Tables_Cindy Xin_0502.xlsx]Temporal Availability'!$I$19:$O$19</c:f>
              <c:numCache>
                <c:formatCode>0.00</c:formatCode>
                <c:ptCount val="7"/>
                <c:pt idx="0">
                  <c:v>59.3</c:v>
                </c:pt>
                <c:pt idx="1">
                  <c:v>62.03</c:v>
                </c:pt>
                <c:pt idx="2">
                  <c:v>51.91</c:v>
                </c:pt>
                <c:pt idx="3">
                  <c:v>47.7</c:v>
                </c:pt>
                <c:pt idx="4">
                  <c:v>43.54</c:v>
                </c:pt>
                <c:pt idx="5" formatCode="General">
                  <c:v>48.6</c:v>
                </c:pt>
                <c:pt idx="6" formatCode="General">
                  <c:v>38.9</c:v>
                </c:pt>
              </c:numCache>
            </c:numRef>
          </c:val>
        </c:ser>
        <c:dLbls>
          <c:showLegendKey val="0"/>
          <c:showVal val="0"/>
          <c:showCatName val="0"/>
          <c:showSerName val="0"/>
          <c:showPercent val="0"/>
          <c:showBubbleSize val="0"/>
        </c:dLbls>
        <c:gapWidth val="219"/>
        <c:overlap val="-27"/>
        <c:axId val="171251968"/>
        <c:axId val="171261952"/>
      </c:barChart>
      <c:catAx>
        <c:axId val="1712519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1261952"/>
        <c:crosses val="autoZero"/>
        <c:auto val="1"/>
        <c:lblAlgn val="ctr"/>
        <c:lblOffset val="100"/>
        <c:noMultiLvlLbl val="0"/>
      </c:catAx>
      <c:valAx>
        <c:axId val="1712619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12519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EE06BF-DC72-4D26-B82A-A71510C37E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17</Pages>
  <Words>4308</Words>
  <Characters>24559</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The Nature Conservancy</Company>
  <LinksUpToDate>false</LinksUpToDate>
  <CharactersWithSpaces>28810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TNC_User</dc:creator>
  <cp:lastModifiedBy>TNC_User</cp:lastModifiedBy>
  <cp:revision>8</cp:revision>
  <dcterms:created xsi:type="dcterms:W3CDTF">2014-05-05T12:50:00Z</dcterms:created>
  <dcterms:modified xsi:type="dcterms:W3CDTF">2014-08-22T20:19:00Z</dcterms:modified>
</cp:coreProperties>
</file>