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9258C9" w14:textId="01951533" w:rsidR="00CA24A5" w:rsidRDefault="00CA24A5" w:rsidP="009207E6">
      <w:pPr>
        <w:spacing w:after="0" w:line="240" w:lineRule="auto"/>
        <w:jc w:val="center"/>
        <w:rPr>
          <w:rFonts w:ascii="Calibri" w:hAnsi="Calibri"/>
          <w:b/>
          <w:sz w:val="28"/>
          <w:szCs w:val="28"/>
        </w:rPr>
      </w:pPr>
      <w:r w:rsidRPr="009207E6">
        <w:rPr>
          <w:rFonts w:ascii="Calibri" w:hAnsi="Calibri"/>
          <w:b/>
          <w:sz w:val="28"/>
          <w:szCs w:val="28"/>
        </w:rPr>
        <w:t>CASE STUDY</w:t>
      </w:r>
      <w:r w:rsidR="009207E6" w:rsidRPr="009207E6">
        <w:rPr>
          <w:rFonts w:ascii="Calibri" w:hAnsi="Calibri"/>
          <w:b/>
          <w:sz w:val="28"/>
          <w:szCs w:val="28"/>
        </w:rPr>
        <w:t xml:space="preserve">: </w:t>
      </w:r>
      <w:r w:rsidR="00C52B0A" w:rsidRPr="009207E6">
        <w:rPr>
          <w:rFonts w:ascii="Calibri" w:hAnsi="Calibri"/>
          <w:b/>
          <w:sz w:val="28"/>
          <w:szCs w:val="28"/>
        </w:rPr>
        <w:t>Carson River Watershed</w:t>
      </w:r>
      <w:r w:rsidR="009207E6" w:rsidRPr="009207E6">
        <w:rPr>
          <w:rFonts w:ascii="Calibri" w:hAnsi="Calibri"/>
          <w:b/>
          <w:sz w:val="28"/>
          <w:szCs w:val="28"/>
        </w:rPr>
        <w:t>, California &amp; Nevada, USA</w:t>
      </w:r>
    </w:p>
    <w:p w14:paraId="7821CF8C" w14:textId="5B2A740F" w:rsidR="009207E6" w:rsidRPr="009207E6" w:rsidRDefault="009207E6" w:rsidP="009207E6">
      <w:pPr>
        <w:spacing w:after="0" w:line="240" w:lineRule="auto"/>
        <w:jc w:val="center"/>
        <w:rPr>
          <w:rFonts w:ascii="Calibri" w:hAnsi="Calibri"/>
          <w:i/>
          <w:sz w:val="24"/>
          <w:szCs w:val="24"/>
        </w:rPr>
      </w:pPr>
      <w:r w:rsidRPr="009207E6">
        <w:rPr>
          <w:rFonts w:ascii="Calibri" w:hAnsi="Calibri"/>
          <w:i/>
          <w:sz w:val="24"/>
          <w:szCs w:val="24"/>
        </w:rPr>
        <w:t xml:space="preserve">Prepared by </w:t>
      </w:r>
      <w:r w:rsidR="00AF7F7C">
        <w:rPr>
          <w:rFonts w:ascii="Calibri" w:hAnsi="Calibri"/>
          <w:i/>
          <w:sz w:val="24"/>
          <w:szCs w:val="24"/>
        </w:rPr>
        <w:t>Christine Wehner</w:t>
      </w:r>
      <w:r w:rsidRPr="009207E6">
        <w:rPr>
          <w:rFonts w:ascii="Calibri" w:hAnsi="Calibri"/>
          <w:i/>
          <w:sz w:val="24"/>
          <w:szCs w:val="24"/>
        </w:rPr>
        <w:t>, University of Virginia</w:t>
      </w:r>
    </w:p>
    <w:p w14:paraId="13A2124B" w14:textId="214CAA5A" w:rsidR="009207E6" w:rsidRDefault="009207E6" w:rsidP="009207E6">
      <w:pPr>
        <w:jc w:val="center"/>
        <w:rPr>
          <w:rFonts w:ascii="Calibri" w:hAnsi="Calibri"/>
          <w:b/>
          <w:u w:val="single"/>
        </w:rPr>
      </w:pPr>
    </w:p>
    <w:p w14:paraId="498081C9" w14:textId="0F53E458" w:rsidR="00366247" w:rsidRDefault="00366247" w:rsidP="009207E6">
      <w:pPr>
        <w:jc w:val="center"/>
        <w:rPr>
          <w:rFonts w:ascii="Calibri" w:hAnsi="Calibri"/>
          <w:b/>
          <w:u w:val="single"/>
        </w:rPr>
      </w:pPr>
      <w:bookmarkStart w:id="0" w:name="_GoBack"/>
      <w:r w:rsidRPr="00366247">
        <w:rPr>
          <w:noProof/>
        </w:rPr>
        <w:drawing>
          <wp:inline distT="0" distB="0" distL="0" distR="0" wp14:anchorId="206BB533" wp14:editId="6AF3F6B2">
            <wp:extent cx="3694176" cy="3694176"/>
            <wp:effectExtent l="0" t="0" r="1905"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697875" cy="3697875"/>
                    </a:xfrm>
                    <a:prstGeom prst="rect">
                      <a:avLst/>
                    </a:prstGeom>
                  </pic:spPr>
                </pic:pic>
              </a:graphicData>
            </a:graphic>
          </wp:inline>
        </w:drawing>
      </w:r>
      <w:bookmarkEnd w:id="0"/>
    </w:p>
    <w:p w14:paraId="0DE290EA" w14:textId="00D1ADE4" w:rsidR="009207E6" w:rsidRPr="009207E6" w:rsidRDefault="009207E6" w:rsidP="009207E6">
      <w:pPr>
        <w:jc w:val="center"/>
        <w:rPr>
          <w:rFonts w:cs="Arial"/>
          <w:b/>
          <w:i/>
          <w:sz w:val="20"/>
          <w:szCs w:val="20"/>
        </w:rPr>
      </w:pPr>
      <w:r>
        <w:rPr>
          <w:rFonts w:cs="Arial"/>
          <w:b/>
          <w:i/>
          <w:sz w:val="20"/>
          <w:szCs w:val="20"/>
        </w:rPr>
        <w:t>M</w:t>
      </w:r>
      <w:r w:rsidRPr="009207E6">
        <w:rPr>
          <w:rFonts w:cs="Arial"/>
          <w:b/>
          <w:i/>
          <w:sz w:val="20"/>
          <w:szCs w:val="20"/>
        </w:rPr>
        <w:t>ap and location of the Carson River watershed (</w:t>
      </w:r>
      <w:r w:rsidR="00366247">
        <w:rPr>
          <w:rFonts w:cs="Arial"/>
          <w:b/>
          <w:i/>
          <w:sz w:val="20"/>
          <w:szCs w:val="20"/>
        </w:rPr>
        <w:t>f</w:t>
      </w:r>
      <w:r w:rsidRPr="009207E6">
        <w:rPr>
          <w:rFonts w:cs="Arial"/>
          <w:b/>
          <w:i/>
          <w:sz w:val="20"/>
          <w:szCs w:val="20"/>
        </w:rPr>
        <w:t xml:space="preserve">rom </w:t>
      </w:r>
      <w:r w:rsidR="00366247">
        <w:rPr>
          <w:rFonts w:cs="Arial"/>
          <w:b/>
          <w:i/>
          <w:sz w:val="20"/>
          <w:szCs w:val="20"/>
        </w:rPr>
        <w:t>Wikipedia: Carson River</w:t>
      </w:r>
      <w:r w:rsidRPr="009207E6">
        <w:rPr>
          <w:rFonts w:cs="Arial"/>
          <w:b/>
          <w:i/>
          <w:sz w:val="20"/>
          <w:szCs w:val="20"/>
        </w:rPr>
        <w:t>)</w:t>
      </w:r>
    </w:p>
    <w:p w14:paraId="20345226" w14:textId="77777777" w:rsidR="009207E6" w:rsidRDefault="009207E6" w:rsidP="009207E6">
      <w:pPr>
        <w:spacing w:after="0" w:line="240" w:lineRule="auto"/>
        <w:rPr>
          <w:rFonts w:ascii="Calibri" w:hAnsi="Calibri"/>
          <w:b/>
          <w:sz w:val="28"/>
          <w:szCs w:val="28"/>
          <w:u w:val="single"/>
        </w:rPr>
      </w:pPr>
    </w:p>
    <w:p w14:paraId="7764EBC3" w14:textId="40001846" w:rsidR="00CA24A5" w:rsidRDefault="00CA24A5" w:rsidP="009207E6">
      <w:pPr>
        <w:spacing w:after="0" w:line="240" w:lineRule="auto"/>
        <w:rPr>
          <w:rFonts w:ascii="Calibri" w:hAnsi="Calibri"/>
          <w:sz w:val="28"/>
          <w:szCs w:val="28"/>
        </w:rPr>
      </w:pPr>
      <w:r w:rsidRPr="009207E6">
        <w:rPr>
          <w:rFonts w:ascii="Calibri" w:hAnsi="Calibri"/>
          <w:b/>
          <w:sz w:val="28"/>
          <w:szCs w:val="28"/>
          <w:u w:val="single"/>
        </w:rPr>
        <w:t>General Overview</w:t>
      </w:r>
      <w:r w:rsidRPr="009207E6">
        <w:rPr>
          <w:rFonts w:ascii="Calibri" w:hAnsi="Calibri"/>
          <w:sz w:val="28"/>
          <w:szCs w:val="28"/>
        </w:rPr>
        <w:t xml:space="preserve">  </w:t>
      </w:r>
    </w:p>
    <w:p w14:paraId="7166A6DE" w14:textId="77777777" w:rsidR="009207E6" w:rsidRPr="009207E6" w:rsidRDefault="009207E6" w:rsidP="009207E6">
      <w:pPr>
        <w:spacing w:after="0" w:line="240" w:lineRule="auto"/>
        <w:rPr>
          <w:rFonts w:ascii="Calibri" w:hAnsi="Calibri"/>
          <w:sz w:val="28"/>
          <w:szCs w:val="28"/>
        </w:rPr>
      </w:pPr>
    </w:p>
    <w:p w14:paraId="4020D818" w14:textId="77777777" w:rsidR="009207E6" w:rsidRDefault="00814C57" w:rsidP="009207E6">
      <w:pPr>
        <w:spacing w:after="0" w:line="240" w:lineRule="auto"/>
        <w:rPr>
          <w:rFonts w:ascii="Calibri" w:hAnsi="Calibri" w:cs="Arial"/>
          <w:sz w:val="24"/>
          <w:szCs w:val="24"/>
        </w:rPr>
      </w:pPr>
      <w:r w:rsidRPr="009207E6">
        <w:rPr>
          <w:rFonts w:ascii="Calibri" w:hAnsi="Calibri" w:cs="Arial"/>
          <w:sz w:val="24"/>
          <w:szCs w:val="24"/>
        </w:rPr>
        <w:t xml:space="preserve">The Carson River is about 4,000 square miles </w:t>
      </w:r>
      <w:r w:rsidR="009207E6">
        <w:rPr>
          <w:rFonts w:ascii="Calibri" w:hAnsi="Calibri" w:cs="Arial"/>
          <w:sz w:val="24"/>
          <w:szCs w:val="24"/>
        </w:rPr>
        <w:t xml:space="preserve">(10,400 square kilometers) </w:t>
      </w:r>
      <w:r w:rsidRPr="009207E6">
        <w:rPr>
          <w:rFonts w:ascii="Calibri" w:hAnsi="Calibri" w:cs="Arial"/>
          <w:sz w:val="24"/>
          <w:szCs w:val="24"/>
        </w:rPr>
        <w:t xml:space="preserve">in size and begins </w:t>
      </w:r>
      <w:r w:rsidR="009207E6">
        <w:rPr>
          <w:rFonts w:ascii="Calibri" w:hAnsi="Calibri" w:cs="Arial"/>
          <w:sz w:val="24"/>
          <w:szCs w:val="24"/>
        </w:rPr>
        <w:t xml:space="preserve">in </w:t>
      </w:r>
      <w:r w:rsidRPr="009207E6">
        <w:rPr>
          <w:rFonts w:ascii="Calibri" w:hAnsi="Calibri" w:cs="Arial"/>
          <w:sz w:val="24"/>
          <w:szCs w:val="24"/>
        </w:rPr>
        <w:t xml:space="preserve">the Sierra Nevada </w:t>
      </w:r>
      <w:r w:rsidR="009207E6">
        <w:rPr>
          <w:rFonts w:ascii="Calibri" w:hAnsi="Calibri" w:cs="Arial"/>
          <w:sz w:val="24"/>
          <w:szCs w:val="24"/>
        </w:rPr>
        <w:t xml:space="preserve">mountain range, </w:t>
      </w:r>
      <w:r w:rsidRPr="009207E6">
        <w:rPr>
          <w:rFonts w:ascii="Calibri" w:hAnsi="Calibri" w:cs="Arial"/>
          <w:sz w:val="24"/>
          <w:szCs w:val="24"/>
        </w:rPr>
        <w:t xml:space="preserve">continuing eastward into northwestern Nevada until its </w:t>
      </w:r>
      <w:r w:rsidR="009207E6">
        <w:rPr>
          <w:rFonts w:ascii="Calibri" w:hAnsi="Calibri" w:cs="Arial"/>
          <w:sz w:val="24"/>
          <w:szCs w:val="24"/>
        </w:rPr>
        <w:t xml:space="preserve">terminus in </w:t>
      </w:r>
      <w:r w:rsidRPr="009207E6">
        <w:rPr>
          <w:rFonts w:ascii="Calibri" w:hAnsi="Calibri" w:cs="Arial"/>
          <w:sz w:val="24"/>
          <w:szCs w:val="24"/>
        </w:rPr>
        <w:t>the Carson Sink</w:t>
      </w:r>
      <w:r w:rsidR="009207E6">
        <w:rPr>
          <w:rFonts w:ascii="Calibri" w:hAnsi="Calibri" w:cs="Arial"/>
          <w:sz w:val="24"/>
          <w:szCs w:val="24"/>
        </w:rPr>
        <w:t xml:space="preserve"> (a lake without an outlet)</w:t>
      </w:r>
      <w:r w:rsidRPr="009207E6">
        <w:rPr>
          <w:rFonts w:ascii="Calibri" w:hAnsi="Calibri" w:cs="Arial"/>
          <w:sz w:val="24"/>
          <w:szCs w:val="24"/>
        </w:rPr>
        <w:t xml:space="preserve">. </w:t>
      </w:r>
      <w:r w:rsidR="009207E6">
        <w:rPr>
          <w:rFonts w:ascii="Calibri" w:hAnsi="Calibri" w:cs="Arial"/>
          <w:sz w:val="24"/>
          <w:szCs w:val="24"/>
        </w:rPr>
        <w:t xml:space="preserve"> </w:t>
      </w:r>
      <w:r w:rsidR="009207E6" w:rsidRPr="009207E6">
        <w:rPr>
          <w:rFonts w:ascii="Calibri" w:hAnsi="Calibri" w:cs="Arial"/>
          <w:sz w:val="24"/>
          <w:szCs w:val="24"/>
        </w:rPr>
        <w:t>In 1995, land use in the Carson River Basin was about 62% rangeland, 18% forest, 14% water and wetlands, and 5% irrigated agriculture</w:t>
      </w:r>
      <w:r w:rsidR="009207E6">
        <w:rPr>
          <w:rFonts w:ascii="Calibri" w:hAnsi="Calibri" w:cs="Arial"/>
          <w:sz w:val="24"/>
          <w:szCs w:val="24"/>
        </w:rPr>
        <w:t>.</w:t>
      </w:r>
      <w:r w:rsidR="009207E6" w:rsidRPr="009207E6">
        <w:rPr>
          <w:rStyle w:val="EndnoteReference"/>
          <w:rFonts w:ascii="Calibri" w:hAnsi="Calibri" w:cs="Arial"/>
          <w:sz w:val="24"/>
          <w:szCs w:val="24"/>
        </w:rPr>
        <w:endnoteReference w:id="1"/>
      </w:r>
      <w:r w:rsidR="009207E6" w:rsidRPr="009207E6">
        <w:rPr>
          <w:rFonts w:ascii="Calibri" w:hAnsi="Calibri" w:cs="Arial"/>
          <w:sz w:val="24"/>
          <w:szCs w:val="24"/>
        </w:rPr>
        <w:t xml:space="preserve"> </w:t>
      </w:r>
    </w:p>
    <w:p w14:paraId="2343565F" w14:textId="77777777" w:rsidR="009207E6" w:rsidRDefault="009207E6" w:rsidP="009207E6">
      <w:pPr>
        <w:spacing w:after="0" w:line="240" w:lineRule="auto"/>
        <w:rPr>
          <w:rFonts w:ascii="Calibri" w:hAnsi="Calibri" w:cs="Arial"/>
          <w:sz w:val="24"/>
          <w:szCs w:val="24"/>
        </w:rPr>
      </w:pPr>
    </w:p>
    <w:p w14:paraId="00878ACB" w14:textId="5648E574" w:rsidR="009207E6" w:rsidRPr="009207E6" w:rsidRDefault="009207E6" w:rsidP="009207E6">
      <w:pPr>
        <w:spacing w:after="0" w:line="240" w:lineRule="auto"/>
        <w:rPr>
          <w:rFonts w:ascii="Calibri" w:hAnsi="Calibri" w:cs="Arial"/>
          <w:sz w:val="24"/>
          <w:szCs w:val="24"/>
        </w:rPr>
      </w:pPr>
      <w:r>
        <w:rPr>
          <w:rFonts w:ascii="Calibri" w:hAnsi="Calibri" w:cs="Arial"/>
          <w:sz w:val="24"/>
          <w:szCs w:val="24"/>
        </w:rPr>
        <w:t xml:space="preserve">Water supplies in the Carson River watershed vary considerably from year to year, affecting both irrigated agriculture and ecosystem health.  The Lahontan Reservoir, located on the Carson River, was built in an effort to buffer annual water fluctuations to some extent.  This reservoir receives supplementary water </w:t>
      </w:r>
      <w:r w:rsidR="00814C57" w:rsidRPr="009207E6">
        <w:rPr>
          <w:rFonts w:ascii="Calibri" w:hAnsi="Calibri" w:cs="Arial"/>
          <w:sz w:val="24"/>
          <w:szCs w:val="24"/>
        </w:rPr>
        <w:t xml:space="preserve">from the Truckee River </w:t>
      </w:r>
      <w:r>
        <w:rPr>
          <w:rFonts w:ascii="Calibri" w:hAnsi="Calibri" w:cs="Arial"/>
          <w:sz w:val="24"/>
          <w:szCs w:val="24"/>
        </w:rPr>
        <w:t xml:space="preserve">via </w:t>
      </w:r>
      <w:r w:rsidR="00814C57" w:rsidRPr="009207E6">
        <w:rPr>
          <w:rFonts w:ascii="Calibri" w:hAnsi="Calibri" w:cs="Arial"/>
          <w:sz w:val="24"/>
          <w:szCs w:val="24"/>
        </w:rPr>
        <w:t>the Truckee Canal</w:t>
      </w:r>
      <w:r>
        <w:rPr>
          <w:rFonts w:ascii="Calibri" w:hAnsi="Calibri" w:cs="Arial"/>
          <w:sz w:val="24"/>
          <w:szCs w:val="24"/>
        </w:rPr>
        <w:t>.</w:t>
      </w:r>
      <w:r w:rsidR="00814C57" w:rsidRPr="009207E6">
        <w:rPr>
          <w:rStyle w:val="EndnoteReference"/>
          <w:rFonts w:ascii="Calibri" w:hAnsi="Calibri" w:cs="Arial"/>
          <w:b/>
          <w:sz w:val="24"/>
          <w:szCs w:val="24"/>
        </w:rPr>
        <w:endnoteReference w:id="2"/>
      </w:r>
      <w:r>
        <w:rPr>
          <w:rFonts w:ascii="Calibri" w:hAnsi="Calibri" w:cs="Arial"/>
          <w:sz w:val="24"/>
          <w:szCs w:val="24"/>
        </w:rPr>
        <w:t xml:space="preserve"> </w:t>
      </w:r>
      <w:r w:rsidR="00814C57" w:rsidRPr="009207E6">
        <w:rPr>
          <w:rFonts w:ascii="Calibri" w:hAnsi="Calibri" w:cs="Arial"/>
          <w:b/>
          <w:sz w:val="24"/>
          <w:szCs w:val="24"/>
        </w:rPr>
        <w:t xml:space="preserve"> </w:t>
      </w:r>
      <w:r>
        <w:rPr>
          <w:rFonts w:ascii="Calibri" w:hAnsi="Calibri" w:cs="Arial"/>
          <w:sz w:val="24"/>
          <w:szCs w:val="24"/>
        </w:rPr>
        <w:t>Agriculture is the dominant water user in the basin.</w:t>
      </w:r>
    </w:p>
    <w:p w14:paraId="5378A46E" w14:textId="77777777" w:rsidR="009207E6" w:rsidRDefault="009207E6" w:rsidP="009207E6">
      <w:pPr>
        <w:spacing w:after="0" w:line="240" w:lineRule="auto"/>
        <w:rPr>
          <w:rFonts w:ascii="Calibri" w:hAnsi="Calibri" w:cs="Arial"/>
          <w:b/>
          <w:sz w:val="24"/>
          <w:szCs w:val="24"/>
        </w:rPr>
      </w:pPr>
    </w:p>
    <w:p w14:paraId="2D9632C0" w14:textId="0708C2EC" w:rsidR="00814C57" w:rsidRDefault="00814C57" w:rsidP="009207E6">
      <w:pPr>
        <w:spacing w:after="0" w:line="240" w:lineRule="auto"/>
        <w:rPr>
          <w:rFonts w:ascii="Calibri" w:hAnsi="Calibri" w:cs="Arial"/>
          <w:sz w:val="24"/>
          <w:szCs w:val="24"/>
        </w:rPr>
      </w:pPr>
      <w:r w:rsidRPr="009207E6">
        <w:rPr>
          <w:rFonts w:ascii="Calibri" w:hAnsi="Calibri" w:cs="Arial"/>
          <w:sz w:val="24"/>
          <w:szCs w:val="24"/>
        </w:rPr>
        <w:t xml:space="preserve">Farmers in the Carson River </w:t>
      </w:r>
      <w:r w:rsidR="009207E6">
        <w:rPr>
          <w:rFonts w:ascii="Calibri" w:hAnsi="Calibri" w:cs="Arial"/>
          <w:sz w:val="24"/>
          <w:szCs w:val="24"/>
        </w:rPr>
        <w:t>w</w:t>
      </w:r>
      <w:r w:rsidRPr="009207E6">
        <w:rPr>
          <w:rFonts w:ascii="Calibri" w:hAnsi="Calibri" w:cs="Arial"/>
          <w:sz w:val="24"/>
          <w:szCs w:val="24"/>
        </w:rPr>
        <w:t xml:space="preserve">atershed produce garlic, onions, corn, sunflowers, cantaloupes, melons, wheat, oats, and alfalfa, </w:t>
      </w:r>
      <w:r w:rsidR="00366247">
        <w:rPr>
          <w:rFonts w:ascii="Calibri" w:hAnsi="Calibri" w:cs="Arial"/>
          <w:sz w:val="24"/>
          <w:szCs w:val="24"/>
        </w:rPr>
        <w:t xml:space="preserve">all of </w:t>
      </w:r>
      <w:r w:rsidRPr="009207E6">
        <w:rPr>
          <w:rFonts w:ascii="Calibri" w:hAnsi="Calibri" w:cs="Arial"/>
          <w:sz w:val="24"/>
          <w:szCs w:val="24"/>
        </w:rPr>
        <w:t>which require a</w:t>
      </w:r>
      <w:r w:rsidR="00AF7F7C">
        <w:rPr>
          <w:rFonts w:ascii="Calibri" w:hAnsi="Calibri" w:cs="Arial"/>
          <w:sz w:val="24"/>
          <w:szCs w:val="24"/>
        </w:rPr>
        <w:t xml:space="preserve"> large</w:t>
      </w:r>
      <w:r w:rsidRPr="009207E6">
        <w:rPr>
          <w:rFonts w:ascii="Calibri" w:hAnsi="Calibri" w:cs="Arial"/>
          <w:sz w:val="24"/>
          <w:szCs w:val="24"/>
        </w:rPr>
        <w:t xml:space="preserve"> </w:t>
      </w:r>
      <w:r w:rsidR="009207E6">
        <w:rPr>
          <w:rFonts w:ascii="Calibri" w:hAnsi="Calibri" w:cs="Arial"/>
          <w:sz w:val="24"/>
          <w:szCs w:val="24"/>
        </w:rPr>
        <w:t>volume</w:t>
      </w:r>
      <w:r w:rsidRPr="009207E6">
        <w:rPr>
          <w:rFonts w:ascii="Calibri" w:hAnsi="Calibri" w:cs="Arial"/>
          <w:sz w:val="24"/>
          <w:szCs w:val="24"/>
        </w:rPr>
        <w:t xml:space="preserve"> of water</w:t>
      </w:r>
      <w:r w:rsidR="009207E6">
        <w:rPr>
          <w:rFonts w:ascii="Calibri" w:hAnsi="Calibri" w:cs="Arial"/>
          <w:sz w:val="24"/>
          <w:szCs w:val="24"/>
        </w:rPr>
        <w:t xml:space="preserve"> for irrigation.</w:t>
      </w:r>
      <w:r w:rsidRPr="009207E6">
        <w:rPr>
          <w:rStyle w:val="EndnoteReference"/>
          <w:rFonts w:ascii="Calibri" w:hAnsi="Calibri" w:cs="Arial"/>
          <w:sz w:val="24"/>
          <w:szCs w:val="24"/>
        </w:rPr>
        <w:endnoteReference w:id="3"/>
      </w:r>
      <w:r w:rsidRPr="009207E6">
        <w:rPr>
          <w:rFonts w:ascii="Calibri" w:hAnsi="Calibri" w:cs="Arial"/>
          <w:sz w:val="24"/>
          <w:szCs w:val="24"/>
        </w:rPr>
        <w:t xml:space="preserve"> </w:t>
      </w:r>
      <w:r w:rsidR="00AF7F7C" w:rsidRPr="009207E6">
        <w:rPr>
          <w:rFonts w:ascii="Calibri" w:hAnsi="Calibri" w:cs="Arial"/>
          <w:sz w:val="24"/>
          <w:szCs w:val="24"/>
        </w:rPr>
        <w:lastRenderedPageBreak/>
        <w:t xml:space="preserve">During times of water shortages, surface water allocations are given to water users based on the </w:t>
      </w:r>
      <w:r w:rsidR="00AF7F7C">
        <w:rPr>
          <w:rFonts w:ascii="Calibri" w:hAnsi="Calibri" w:cs="Arial"/>
          <w:sz w:val="24"/>
          <w:szCs w:val="24"/>
        </w:rPr>
        <w:t>priority assigned to each water right</w:t>
      </w:r>
      <w:r w:rsidR="00AF7F7C" w:rsidRPr="009207E6">
        <w:rPr>
          <w:rFonts w:ascii="Calibri" w:hAnsi="Calibri" w:cs="Arial"/>
          <w:sz w:val="24"/>
          <w:szCs w:val="24"/>
        </w:rPr>
        <w:t>.</w:t>
      </w:r>
    </w:p>
    <w:p w14:paraId="0A1C79AE" w14:textId="77777777" w:rsidR="009207E6" w:rsidRPr="009207E6" w:rsidRDefault="009207E6" w:rsidP="009207E6">
      <w:pPr>
        <w:spacing w:after="0" w:line="240" w:lineRule="auto"/>
        <w:rPr>
          <w:rFonts w:ascii="Calibri" w:hAnsi="Calibri" w:cs="Arial"/>
          <w:sz w:val="24"/>
          <w:szCs w:val="24"/>
        </w:rPr>
      </w:pPr>
    </w:p>
    <w:p w14:paraId="459776A5" w14:textId="0510D6C3" w:rsidR="009207E6" w:rsidRDefault="009207E6" w:rsidP="009207E6">
      <w:pPr>
        <w:spacing w:after="0" w:line="240" w:lineRule="auto"/>
        <w:rPr>
          <w:rFonts w:ascii="Calibri" w:hAnsi="Calibri" w:cs="Arial"/>
          <w:sz w:val="24"/>
          <w:szCs w:val="24"/>
        </w:rPr>
      </w:pPr>
      <w:r>
        <w:rPr>
          <w:rFonts w:ascii="Calibri" w:hAnsi="Calibri" w:cs="Arial"/>
          <w:sz w:val="24"/>
          <w:szCs w:val="24"/>
        </w:rPr>
        <w:t xml:space="preserve">Most of </w:t>
      </w:r>
      <w:r w:rsidR="00814C57" w:rsidRPr="009207E6">
        <w:rPr>
          <w:rFonts w:ascii="Calibri" w:hAnsi="Calibri" w:cs="Arial"/>
          <w:sz w:val="24"/>
          <w:szCs w:val="24"/>
        </w:rPr>
        <w:t xml:space="preserve">the water </w:t>
      </w:r>
      <w:r>
        <w:rPr>
          <w:rFonts w:ascii="Calibri" w:hAnsi="Calibri" w:cs="Arial"/>
          <w:sz w:val="24"/>
          <w:szCs w:val="24"/>
        </w:rPr>
        <w:t xml:space="preserve">available in </w:t>
      </w:r>
      <w:r w:rsidR="00814C57" w:rsidRPr="009207E6">
        <w:rPr>
          <w:rFonts w:ascii="Calibri" w:hAnsi="Calibri" w:cs="Arial"/>
          <w:sz w:val="24"/>
          <w:szCs w:val="24"/>
        </w:rPr>
        <w:t>the Carson River basin come</w:t>
      </w:r>
      <w:r>
        <w:rPr>
          <w:rFonts w:ascii="Calibri" w:hAnsi="Calibri" w:cs="Arial"/>
          <w:sz w:val="24"/>
          <w:szCs w:val="24"/>
        </w:rPr>
        <w:t>s</w:t>
      </w:r>
      <w:r w:rsidR="00814C57" w:rsidRPr="009207E6">
        <w:rPr>
          <w:rFonts w:ascii="Calibri" w:hAnsi="Calibri" w:cs="Arial"/>
          <w:sz w:val="24"/>
          <w:szCs w:val="24"/>
        </w:rPr>
        <w:t xml:space="preserve"> from snowmelt, which </w:t>
      </w:r>
      <w:r>
        <w:rPr>
          <w:rFonts w:ascii="Calibri" w:hAnsi="Calibri" w:cs="Arial"/>
          <w:sz w:val="24"/>
          <w:szCs w:val="24"/>
        </w:rPr>
        <w:t>appears vulnerable to future</w:t>
      </w:r>
      <w:r w:rsidR="00814C57" w:rsidRPr="009207E6">
        <w:rPr>
          <w:rFonts w:ascii="Calibri" w:hAnsi="Calibri" w:cs="Arial"/>
          <w:sz w:val="24"/>
          <w:szCs w:val="24"/>
        </w:rPr>
        <w:t xml:space="preserve"> climate change. As temperatures warm</w:t>
      </w:r>
      <w:r>
        <w:rPr>
          <w:rFonts w:ascii="Calibri" w:hAnsi="Calibri" w:cs="Arial"/>
          <w:sz w:val="24"/>
          <w:szCs w:val="24"/>
        </w:rPr>
        <w:t xml:space="preserve"> in coming decades</w:t>
      </w:r>
      <w:r w:rsidR="00814C57" w:rsidRPr="009207E6">
        <w:rPr>
          <w:rFonts w:ascii="Calibri" w:hAnsi="Calibri" w:cs="Arial"/>
          <w:sz w:val="24"/>
          <w:szCs w:val="24"/>
        </w:rPr>
        <w:t>, snowfall could decrease in these higher elevations</w:t>
      </w:r>
      <w:r>
        <w:rPr>
          <w:rFonts w:ascii="Calibri" w:hAnsi="Calibri" w:cs="Arial"/>
          <w:sz w:val="24"/>
          <w:szCs w:val="24"/>
        </w:rPr>
        <w:t xml:space="preserve">, thereby </w:t>
      </w:r>
      <w:r w:rsidR="00814C57" w:rsidRPr="009207E6">
        <w:rPr>
          <w:rFonts w:ascii="Calibri" w:hAnsi="Calibri" w:cs="Arial"/>
          <w:sz w:val="24"/>
          <w:szCs w:val="24"/>
        </w:rPr>
        <w:t>reduc</w:t>
      </w:r>
      <w:r>
        <w:rPr>
          <w:rFonts w:ascii="Calibri" w:hAnsi="Calibri" w:cs="Arial"/>
          <w:sz w:val="24"/>
          <w:szCs w:val="24"/>
        </w:rPr>
        <w:t>ing the volume or changing the seasonality of</w:t>
      </w:r>
      <w:r w:rsidR="00814C57" w:rsidRPr="009207E6">
        <w:rPr>
          <w:rFonts w:ascii="Calibri" w:hAnsi="Calibri" w:cs="Arial"/>
          <w:sz w:val="24"/>
          <w:szCs w:val="24"/>
        </w:rPr>
        <w:t xml:space="preserve"> available water resources for the watershed. </w:t>
      </w:r>
    </w:p>
    <w:p w14:paraId="0CEEC8D9" w14:textId="77777777" w:rsidR="009207E6" w:rsidRDefault="009207E6" w:rsidP="009207E6">
      <w:pPr>
        <w:spacing w:after="0" w:line="240" w:lineRule="auto"/>
        <w:rPr>
          <w:rFonts w:ascii="Calibri" w:hAnsi="Calibri" w:cs="Arial"/>
          <w:sz w:val="24"/>
          <w:szCs w:val="24"/>
        </w:rPr>
      </w:pPr>
    </w:p>
    <w:p w14:paraId="720BB541" w14:textId="1DD17C4C" w:rsidR="009207E6" w:rsidRDefault="00814C57" w:rsidP="009207E6">
      <w:pPr>
        <w:spacing w:after="0" w:line="240" w:lineRule="auto"/>
        <w:rPr>
          <w:rFonts w:ascii="Calibri" w:hAnsi="Calibri" w:cs="Arial"/>
          <w:sz w:val="24"/>
          <w:szCs w:val="24"/>
        </w:rPr>
      </w:pPr>
      <w:r w:rsidRPr="009207E6">
        <w:rPr>
          <w:rFonts w:ascii="Calibri" w:hAnsi="Calibri" w:cs="Arial"/>
          <w:sz w:val="24"/>
          <w:szCs w:val="24"/>
        </w:rPr>
        <w:t xml:space="preserve">Since the construction of the Lahontan </w:t>
      </w:r>
      <w:r w:rsidR="009207E6">
        <w:rPr>
          <w:rFonts w:ascii="Calibri" w:hAnsi="Calibri" w:cs="Arial"/>
          <w:sz w:val="24"/>
          <w:szCs w:val="24"/>
        </w:rPr>
        <w:t>Reservoir</w:t>
      </w:r>
      <w:r w:rsidRPr="009207E6">
        <w:rPr>
          <w:rFonts w:ascii="Calibri" w:hAnsi="Calibri" w:cs="Arial"/>
          <w:sz w:val="24"/>
          <w:szCs w:val="24"/>
        </w:rPr>
        <w:t xml:space="preserve">, water flows to the Carson Sink and Stillwater National Wildlife refuge </w:t>
      </w:r>
      <w:r w:rsidR="009207E6">
        <w:rPr>
          <w:rFonts w:ascii="Calibri" w:hAnsi="Calibri" w:cs="Arial"/>
          <w:sz w:val="24"/>
          <w:szCs w:val="24"/>
        </w:rPr>
        <w:t>have been reduced considerably because of irrigation consumption</w:t>
      </w:r>
      <w:r w:rsidR="00AF7F7C">
        <w:rPr>
          <w:rFonts w:ascii="Calibri" w:hAnsi="Calibri" w:cs="Arial"/>
          <w:sz w:val="24"/>
          <w:szCs w:val="24"/>
        </w:rPr>
        <w:t xml:space="preserve"> in the basin</w:t>
      </w:r>
      <w:r w:rsidR="009207E6">
        <w:rPr>
          <w:rFonts w:ascii="Calibri" w:hAnsi="Calibri" w:cs="Arial"/>
          <w:sz w:val="24"/>
          <w:szCs w:val="24"/>
        </w:rPr>
        <w:t xml:space="preserve">.  </w:t>
      </w:r>
      <w:r w:rsidRPr="009207E6">
        <w:rPr>
          <w:rFonts w:ascii="Calibri" w:hAnsi="Calibri" w:cs="Arial"/>
          <w:sz w:val="24"/>
          <w:szCs w:val="24"/>
        </w:rPr>
        <w:t xml:space="preserve">These areas are important habitats for many species, including migratory birds. </w:t>
      </w:r>
      <w:r w:rsidR="009207E6">
        <w:rPr>
          <w:rFonts w:ascii="Calibri" w:hAnsi="Calibri" w:cs="Arial"/>
          <w:sz w:val="24"/>
          <w:szCs w:val="24"/>
        </w:rPr>
        <w:t xml:space="preserve"> Actions taken under the </w:t>
      </w:r>
      <w:r w:rsidRPr="009207E6">
        <w:rPr>
          <w:rFonts w:ascii="Calibri" w:hAnsi="Calibri" w:cs="Arial"/>
          <w:sz w:val="24"/>
          <w:szCs w:val="24"/>
        </w:rPr>
        <w:t xml:space="preserve">Endangered Species Act </w:t>
      </w:r>
      <w:r w:rsidR="009207E6">
        <w:rPr>
          <w:rFonts w:ascii="Calibri" w:hAnsi="Calibri" w:cs="Arial"/>
          <w:sz w:val="24"/>
          <w:szCs w:val="24"/>
        </w:rPr>
        <w:t xml:space="preserve">have </w:t>
      </w:r>
      <w:r w:rsidRPr="009207E6">
        <w:rPr>
          <w:rFonts w:ascii="Calibri" w:hAnsi="Calibri" w:cs="Arial"/>
          <w:sz w:val="24"/>
          <w:szCs w:val="24"/>
        </w:rPr>
        <w:t xml:space="preserve">forced farmers to reduce their </w:t>
      </w:r>
      <w:r w:rsidR="009207E6">
        <w:rPr>
          <w:rFonts w:ascii="Calibri" w:hAnsi="Calibri" w:cs="Arial"/>
          <w:sz w:val="24"/>
          <w:szCs w:val="24"/>
        </w:rPr>
        <w:t>water withdrawals to some extent.  B</w:t>
      </w:r>
      <w:r w:rsidRPr="009207E6">
        <w:rPr>
          <w:rFonts w:ascii="Calibri" w:hAnsi="Calibri" w:cs="Arial"/>
          <w:sz w:val="24"/>
          <w:szCs w:val="24"/>
        </w:rPr>
        <w:t xml:space="preserve">ut </w:t>
      </w:r>
      <w:r w:rsidR="009207E6">
        <w:rPr>
          <w:rFonts w:ascii="Calibri" w:hAnsi="Calibri" w:cs="Arial"/>
          <w:sz w:val="24"/>
          <w:szCs w:val="24"/>
        </w:rPr>
        <w:t xml:space="preserve">unfortunately, while these actions have reduced water withdrawals they have actually </w:t>
      </w:r>
      <w:r w:rsidR="009207E6" w:rsidRPr="009207E6">
        <w:rPr>
          <w:rFonts w:ascii="Calibri" w:hAnsi="Calibri" w:cs="Arial"/>
          <w:i/>
          <w:sz w:val="24"/>
          <w:szCs w:val="24"/>
        </w:rPr>
        <w:t>increased</w:t>
      </w:r>
      <w:r w:rsidR="009207E6">
        <w:rPr>
          <w:rFonts w:ascii="Calibri" w:hAnsi="Calibri" w:cs="Arial"/>
          <w:sz w:val="24"/>
          <w:szCs w:val="24"/>
        </w:rPr>
        <w:t xml:space="preserve"> the net consumptive use of water in the basin,</w:t>
      </w:r>
      <w:r w:rsidR="009207E6">
        <w:rPr>
          <w:rStyle w:val="FootnoteReference"/>
          <w:rFonts w:ascii="Calibri" w:hAnsi="Calibri" w:cs="Arial"/>
          <w:sz w:val="24"/>
          <w:szCs w:val="24"/>
        </w:rPr>
        <w:footnoteReference w:id="1"/>
      </w:r>
      <w:r w:rsidR="009207E6">
        <w:rPr>
          <w:rFonts w:ascii="Calibri" w:hAnsi="Calibri" w:cs="Arial"/>
          <w:sz w:val="24"/>
          <w:szCs w:val="24"/>
        </w:rPr>
        <w:t xml:space="preserve"> thereby reducing</w:t>
      </w:r>
      <w:r w:rsidRPr="009207E6">
        <w:rPr>
          <w:rFonts w:ascii="Calibri" w:hAnsi="Calibri" w:cs="Arial"/>
          <w:sz w:val="24"/>
          <w:szCs w:val="24"/>
        </w:rPr>
        <w:t xml:space="preserve"> the </w:t>
      </w:r>
      <w:r w:rsidR="009207E6">
        <w:rPr>
          <w:rFonts w:ascii="Calibri" w:hAnsi="Calibri" w:cs="Arial"/>
          <w:sz w:val="24"/>
          <w:szCs w:val="24"/>
        </w:rPr>
        <w:t xml:space="preserve">volume of water draining into </w:t>
      </w:r>
      <w:r w:rsidRPr="009207E6">
        <w:rPr>
          <w:rFonts w:ascii="Calibri" w:hAnsi="Calibri" w:cs="Arial"/>
          <w:sz w:val="24"/>
          <w:szCs w:val="24"/>
        </w:rPr>
        <w:t xml:space="preserve">the Carson </w:t>
      </w:r>
      <w:r w:rsidR="009207E6">
        <w:rPr>
          <w:rFonts w:ascii="Calibri" w:hAnsi="Calibri" w:cs="Arial"/>
          <w:sz w:val="24"/>
          <w:szCs w:val="24"/>
        </w:rPr>
        <w:t>S</w:t>
      </w:r>
      <w:r w:rsidRPr="009207E6">
        <w:rPr>
          <w:rFonts w:ascii="Calibri" w:hAnsi="Calibri" w:cs="Arial"/>
          <w:sz w:val="24"/>
          <w:szCs w:val="24"/>
        </w:rPr>
        <w:t xml:space="preserve">ink wetlands. </w:t>
      </w:r>
    </w:p>
    <w:p w14:paraId="09527783" w14:textId="77777777" w:rsidR="009207E6" w:rsidRDefault="009207E6" w:rsidP="009207E6">
      <w:pPr>
        <w:spacing w:after="0" w:line="240" w:lineRule="auto"/>
        <w:rPr>
          <w:rFonts w:ascii="Calibri" w:hAnsi="Calibri" w:cs="Arial"/>
          <w:sz w:val="24"/>
          <w:szCs w:val="24"/>
        </w:rPr>
      </w:pPr>
    </w:p>
    <w:p w14:paraId="29122809" w14:textId="6F6FE062" w:rsidR="00814C57" w:rsidRPr="009207E6" w:rsidRDefault="009207E6" w:rsidP="009207E6">
      <w:pPr>
        <w:spacing w:after="0" w:line="240" w:lineRule="auto"/>
        <w:rPr>
          <w:rFonts w:ascii="Calibri" w:hAnsi="Calibri" w:cs="Arial"/>
          <w:b/>
          <w:sz w:val="24"/>
          <w:szCs w:val="24"/>
        </w:rPr>
      </w:pPr>
      <w:r>
        <w:rPr>
          <w:rFonts w:ascii="Calibri" w:hAnsi="Calibri" w:cs="Arial"/>
          <w:sz w:val="24"/>
          <w:szCs w:val="24"/>
        </w:rPr>
        <w:t xml:space="preserve">In </w:t>
      </w:r>
      <w:r w:rsidR="00814C57" w:rsidRPr="009207E6">
        <w:rPr>
          <w:rFonts w:ascii="Calibri" w:hAnsi="Calibri" w:cs="Arial"/>
          <w:sz w:val="24"/>
          <w:szCs w:val="24"/>
        </w:rPr>
        <w:t xml:space="preserve">1991, 77,500 acres of land </w:t>
      </w:r>
      <w:r>
        <w:rPr>
          <w:rFonts w:ascii="Calibri" w:hAnsi="Calibri" w:cs="Arial"/>
          <w:sz w:val="24"/>
          <w:szCs w:val="24"/>
        </w:rPr>
        <w:t xml:space="preserve">in and around the Carson Sink </w:t>
      </w:r>
      <w:r w:rsidR="00814C57" w:rsidRPr="009207E6">
        <w:rPr>
          <w:rFonts w:ascii="Calibri" w:hAnsi="Calibri" w:cs="Arial"/>
          <w:sz w:val="24"/>
          <w:szCs w:val="24"/>
        </w:rPr>
        <w:t>were designated as the Stillwater National Wildlife Refuge</w:t>
      </w:r>
      <w:r>
        <w:rPr>
          <w:rFonts w:ascii="Calibri" w:hAnsi="Calibri" w:cs="Arial"/>
          <w:sz w:val="24"/>
          <w:szCs w:val="24"/>
        </w:rPr>
        <w:t xml:space="preserve">.  Recognizing that </w:t>
      </w:r>
      <w:r w:rsidR="00AF7F7C">
        <w:rPr>
          <w:rFonts w:ascii="Calibri" w:hAnsi="Calibri" w:cs="Arial"/>
          <w:sz w:val="24"/>
          <w:szCs w:val="24"/>
        </w:rPr>
        <w:t>the wetlands were not receiving sufficient water flows to sustain ecological health, T</w:t>
      </w:r>
      <w:r w:rsidR="00814C57" w:rsidRPr="009207E6">
        <w:rPr>
          <w:rFonts w:ascii="Calibri" w:hAnsi="Calibri" w:cs="Arial"/>
          <w:sz w:val="24"/>
          <w:szCs w:val="24"/>
        </w:rPr>
        <w:t xml:space="preserve">he Nature Conservancy </w:t>
      </w:r>
      <w:r w:rsidR="00AF7F7C">
        <w:rPr>
          <w:rFonts w:ascii="Calibri" w:hAnsi="Calibri" w:cs="Arial"/>
          <w:sz w:val="24"/>
          <w:szCs w:val="24"/>
        </w:rPr>
        <w:t xml:space="preserve">began purchasing </w:t>
      </w:r>
      <w:r w:rsidR="00814C57" w:rsidRPr="009207E6">
        <w:rPr>
          <w:rFonts w:ascii="Calibri" w:hAnsi="Calibri" w:cs="Arial"/>
          <w:sz w:val="24"/>
          <w:szCs w:val="24"/>
        </w:rPr>
        <w:t xml:space="preserve">water rights for </w:t>
      </w:r>
      <w:r w:rsidR="00AF7F7C">
        <w:rPr>
          <w:rFonts w:ascii="Calibri" w:hAnsi="Calibri" w:cs="Arial"/>
          <w:sz w:val="24"/>
          <w:szCs w:val="24"/>
        </w:rPr>
        <w:t xml:space="preserve">dedication to </w:t>
      </w:r>
      <w:r w:rsidR="00814C57" w:rsidRPr="009207E6">
        <w:rPr>
          <w:rFonts w:ascii="Calibri" w:hAnsi="Calibri" w:cs="Arial"/>
          <w:sz w:val="24"/>
          <w:szCs w:val="24"/>
        </w:rPr>
        <w:t>environmental purposes.</w:t>
      </w:r>
      <w:r w:rsidR="00814C57" w:rsidRPr="009207E6">
        <w:rPr>
          <w:rStyle w:val="EndnoteReference"/>
          <w:rFonts w:ascii="Calibri" w:hAnsi="Calibri" w:cs="Arial"/>
          <w:sz w:val="24"/>
          <w:szCs w:val="24"/>
        </w:rPr>
        <w:endnoteReference w:id="4"/>
      </w:r>
      <w:r w:rsidR="00814C57" w:rsidRPr="009207E6">
        <w:rPr>
          <w:rFonts w:ascii="Calibri" w:hAnsi="Calibri" w:cs="Arial"/>
          <w:sz w:val="24"/>
          <w:szCs w:val="24"/>
        </w:rPr>
        <w:t xml:space="preserve"> The area is still highly susceptible to </w:t>
      </w:r>
      <w:r w:rsidR="00AF7F7C">
        <w:rPr>
          <w:rFonts w:ascii="Calibri" w:hAnsi="Calibri" w:cs="Arial"/>
          <w:sz w:val="24"/>
          <w:szCs w:val="24"/>
        </w:rPr>
        <w:t xml:space="preserve">water scarcity, however, </w:t>
      </w:r>
      <w:r w:rsidR="00814C57" w:rsidRPr="009207E6">
        <w:rPr>
          <w:rFonts w:ascii="Calibri" w:hAnsi="Calibri" w:cs="Arial"/>
          <w:sz w:val="24"/>
          <w:szCs w:val="24"/>
        </w:rPr>
        <w:t>as allocations of water for human use take precedent over environmental flows in the Nevada portion of the Carson River basin.</w:t>
      </w:r>
      <w:r w:rsidR="00814C57" w:rsidRPr="009207E6">
        <w:rPr>
          <w:rStyle w:val="EndnoteReference"/>
          <w:rFonts w:ascii="Calibri" w:hAnsi="Calibri" w:cs="Arial"/>
          <w:sz w:val="24"/>
          <w:szCs w:val="24"/>
        </w:rPr>
        <w:endnoteReference w:id="5"/>
      </w:r>
    </w:p>
    <w:p w14:paraId="1C79B013" w14:textId="77777777" w:rsidR="009207E6" w:rsidRDefault="009207E6" w:rsidP="009207E6">
      <w:pPr>
        <w:spacing w:after="0" w:line="240" w:lineRule="auto"/>
        <w:rPr>
          <w:rFonts w:ascii="Calibri" w:hAnsi="Calibri"/>
          <w:b/>
          <w:sz w:val="24"/>
          <w:szCs w:val="24"/>
          <w:u w:val="single"/>
        </w:rPr>
      </w:pPr>
    </w:p>
    <w:p w14:paraId="4F57F531" w14:textId="77777777" w:rsidR="00CA24A5" w:rsidRPr="009207E6" w:rsidRDefault="00CA24A5" w:rsidP="009207E6">
      <w:pPr>
        <w:spacing w:after="0" w:line="240" w:lineRule="auto"/>
        <w:rPr>
          <w:rFonts w:ascii="Calibri" w:hAnsi="Calibri"/>
          <w:b/>
          <w:sz w:val="28"/>
          <w:szCs w:val="28"/>
          <w:u w:val="single"/>
        </w:rPr>
      </w:pPr>
      <w:r w:rsidRPr="009207E6">
        <w:rPr>
          <w:rFonts w:ascii="Calibri" w:hAnsi="Calibri"/>
          <w:b/>
          <w:sz w:val="28"/>
          <w:szCs w:val="28"/>
          <w:u w:val="single"/>
        </w:rPr>
        <w:t>Water Budget</w:t>
      </w:r>
    </w:p>
    <w:p w14:paraId="03648AEB" w14:textId="77777777" w:rsidR="009207E6" w:rsidRDefault="009207E6" w:rsidP="009207E6">
      <w:pPr>
        <w:spacing w:after="0" w:line="240" w:lineRule="auto"/>
        <w:rPr>
          <w:rFonts w:ascii="Calibri" w:hAnsi="Calibri"/>
          <w:b/>
          <w:sz w:val="24"/>
          <w:szCs w:val="24"/>
          <w:u w:val="single"/>
        </w:rPr>
      </w:pPr>
    </w:p>
    <w:p w14:paraId="4D08ED40" w14:textId="3AFBEA5E" w:rsidR="00AF7F7C" w:rsidRDefault="00AF7F7C" w:rsidP="009207E6">
      <w:pPr>
        <w:spacing w:after="0" w:line="240" w:lineRule="auto"/>
        <w:rPr>
          <w:rFonts w:ascii="Calibri" w:hAnsi="Calibri"/>
          <w:sz w:val="24"/>
          <w:szCs w:val="24"/>
        </w:rPr>
      </w:pPr>
      <w:r>
        <w:rPr>
          <w:rFonts w:ascii="Calibri" w:hAnsi="Calibri"/>
          <w:sz w:val="24"/>
          <w:szCs w:val="24"/>
        </w:rPr>
        <w:t>The water budget compiled below is based on long-term averaged flow rates, in cubic feet per second (</w:t>
      </w:r>
      <w:proofErr w:type="spellStart"/>
      <w:r>
        <w:rPr>
          <w:rFonts w:ascii="Calibri" w:hAnsi="Calibri"/>
          <w:sz w:val="24"/>
          <w:szCs w:val="24"/>
        </w:rPr>
        <w:t>cfs</w:t>
      </w:r>
      <w:proofErr w:type="spellEnd"/>
      <w:r>
        <w:rPr>
          <w:rFonts w:ascii="Calibri" w:hAnsi="Calibri"/>
          <w:sz w:val="24"/>
          <w:szCs w:val="24"/>
        </w:rPr>
        <w:t xml:space="preserve">).  One </w:t>
      </w:r>
      <w:proofErr w:type="spellStart"/>
      <w:r>
        <w:rPr>
          <w:rFonts w:ascii="Calibri" w:hAnsi="Calibri"/>
          <w:sz w:val="24"/>
          <w:szCs w:val="24"/>
        </w:rPr>
        <w:t>cfs</w:t>
      </w:r>
      <w:proofErr w:type="spellEnd"/>
      <w:r>
        <w:rPr>
          <w:rFonts w:ascii="Calibri" w:hAnsi="Calibri"/>
          <w:sz w:val="24"/>
          <w:szCs w:val="24"/>
        </w:rPr>
        <w:t xml:space="preserve"> equates to a volume of 724 acre-feet per year, or 894,000 cubic meters per year.</w:t>
      </w:r>
    </w:p>
    <w:p w14:paraId="6A82843E" w14:textId="77777777" w:rsidR="00AF7F7C" w:rsidRPr="00AF7F7C" w:rsidRDefault="00AF7F7C" w:rsidP="009207E6">
      <w:pPr>
        <w:spacing w:after="0" w:line="240" w:lineRule="auto"/>
        <w:rPr>
          <w:rFonts w:ascii="Calibri" w:hAnsi="Calibri"/>
          <w:sz w:val="24"/>
          <w:szCs w:val="24"/>
        </w:rPr>
      </w:pPr>
    </w:p>
    <w:p w14:paraId="5F8B2B73" w14:textId="790EB5D0" w:rsidR="00AF7F7C" w:rsidRPr="009207E6" w:rsidRDefault="00AF7F7C" w:rsidP="009207E6">
      <w:pPr>
        <w:spacing w:after="0" w:line="240" w:lineRule="auto"/>
        <w:rPr>
          <w:rFonts w:ascii="Calibri" w:hAnsi="Calibri"/>
          <w:b/>
          <w:sz w:val="24"/>
          <w:szCs w:val="24"/>
          <w:u w:val="single"/>
        </w:rPr>
      </w:pPr>
      <w:r w:rsidRPr="009207E6">
        <w:rPr>
          <w:rFonts w:ascii="Calibri" w:hAnsi="Calibri"/>
          <w:noProof/>
          <w:sz w:val="24"/>
          <w:szCs w:val="24"/>
        </w:rPr>
        <w:drawing>
          <wp:inline distT="0" distB="0" distL="0" distR="0" wp14:anchorId="4461E100" wp14:editId="60650E25">
            <wp:extent cx="5943600" cy="1808124"/>
            <wp:effectExtent l="0" t="0" r="0" b="1905"/>
            <wp:docPr id="53" name="Picture 53" descr="Macintosh HD:Users:christinewehner:Desktop:Screen Shot 2014-04-21 at 3.36.2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Macintosh HD:Users:christinewehner:Desktop:Screen Shot 2014-04-21 at 3.36.21 P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1808124"/>
                    </a:xfrm>
                    <a:prstGeom prst="rect">
                      <a:avLst/>
                    </a:prstGeom>
                    <a:noFill/>
                    <a:ln>
                      <a:noFill/>
                    </a:ln>
                  </pic:spPr>
                </pic:pic>
              </a:graphicData>
            </a:graphic>
          </wp:inline>
        </w:drawing>
      </w:r>
    </w:p>
    <w:p w14:paraId="1FDC8F24" w14:textId="77777777" w:rsidR="00AF7F7C" w:rsidRDefault="00AF7F7C" w:rsidP="009207E6">
      <w:pPr>
        <w:spacing w:after="0" w:line="240" w:lineRule="auto"/>
        <w:rPr>
          <w:rFonts w:ascii="Calibri" w:hAnsi="Calibri"/>
          <w:sz w:val="24"/>
          <w:szCs w:val="24"/>
        </w:rPr>
      </w:pPr>
    </w:p>
    <w:p w14:paraId="7C6641EC" w14:textId="2EDEC190" w:rsidR="00CA24A5" w:rsidRPr="009207E6" w:rsidRDefault="00060441" w:rsidP="009207E6">
      <w:pPr>
        <w:spacing w:after="0" w:line="240" w:lineRule="auto"/>
        <w:rPr>
          <w:rFonts w:ascii="Calibri" w:hAnsi="Calibri"/>
          <w:sz w:val="24"/>
          <w:szCs w:val="24"/>
        </w:rPr>
      </w:pPr>
      <w:r w:rsidRPr="009207E6">
        <w:rPr>
          <w:rFonts w:ascii="Calibri" w:hAnsi="Calibri"/>
          <w:sz w:val="24"/>
          <w:szCs w:val="24"/>
        </w:rPr>
        <w:lastRenderedPageBreak/>
        <w:t>Inputs</w:t>
      </w:r>
      <w:r w:rsidR="00614F59" w:rsidRPr="009207E6">
        <w:rPr>
          <w:rFonts w:ascii="Calibri" w:hAnsi="Calibri"/>
          <w:sz w:val="24"/>
          <w:szCs w:val="24"/>
        </w:rPr>
        <w:t xml:space="preserve"> (blue)</w:t>
      </w:r>
      <w:r w:rsidRPr="009207E6">
        <w:rPr>
          <w:rFonts w:ascii="Calibri" w:hAnsi="Calibri"/>
          <w:sz w:val="24"/>
          <w:szCs w:val="24"/>
        </w:rPr>
        <w:t>:</w:t>
      </w:r>
    </w:p>
    <w:p w14:paraId="2C602A37" w14:textId="12F0DBA2" w:rsidR="00060441" w:rsidRPr="009207E6" w:rsidRDefault="00060441" w:rsidP="009207E6">
      <w:pPr>
        <w:pStyle w:val="ListParagraph"/>
        <w:numPr>
          <w:ilvl w:val="0"/>
          <w:numId w:val="2"/>
        </w:numPr>
        <w:spacing w:after="0" w:line="240" w:lineRule="auto"/>
        <w:rPr>
          <w:rFonts w:ascii="Calibri" w:hAnsi="Calibri"/>
          <w:sz w:val="24"/>
          <w:szCs w:val="24"/>
        </w:rPr>
      </w:pPr>
      <w:r w:rsidRPr="009207E6">
        <w:rPr>
          <w:rFonts w:ascii="Calibri" w:hAnsi="Calibri"/>
          <w:sz w:val="24"/>
          <w:szCs w:val="24"/>
        </w:rPr>
        <w:t>Inflow from upper watershed</w:t>
      </w:r>
    </w:p>
    <w:p w14:paraId="0AC426AA" w14:textId="76A3E0E2" w:rsidR="00060441" w:rsidRPr="009207E6" w:rsidRDefault="00060441" w:rsidP="009207E6">
      <w:pPr>
        <w:pStyle w:val="ListParagraph"/>
        <w:numPr>
          <w:ilvl w:val="0"/>
          <w:numId w:val="2"/>
        </w:numPr>
        <w:spacing w:after="0" w:line="240" w:lineRule="auto"/>
        <w:rPr>
          <w:rFonts w:ascii="Calibri" w:hAnsi="Calibri"/>
          <w:sz w:val="24"/>
          <w:szCs w:val="24"/>
        </w:rPr>
      </w:pPr>
      <w:r w:rsidRPr="009207E6">
        <w:rPr>
          <w:rFonts w:ascii="Calibri" w:hAnsi="Calibri"/>
          <w:sz w:val="24"/>
          <w:szCs w:val="24"/>
        </w:rPr>
        <w:t>Import from Truckee River</w:t>
      </w:r>
    </w:p>
    <w:p w14:paraId="6B6C088E" w14:textId="77777777" w:rsidR="00AF7F7C" w:rsidRDefault="00AF7F7C" w:rsidP="009207E6">
      <w:pPr>
        <w:spacing w:after="0" w:line="240" w:lineRule="auto"/>
        <w:rPr>
          <w:rFonts w:ascii="Calibri" w:hAnsi="Calibri"/>
          <w:sz w:val="24"/>
          <w:szCs w:val="24"/>
        </w:rPr>
      </w:pPr>
    </w:p>
    <w:p w14:paraId="2F91923F" w14:textId="4F5D656D" w:rsidR="00060441" w:rsidRPr="009207E6" w:rsidRDefault="00AF7F7C" w:rsidP="009207E6">
      <w:pPr>
        <w:spacing w:after="0" w:line="240" w:lineRule="auto"/>
        <w:rPr>
          <w:rFonts w:ascii="Calibri" w:hAnsi="Calibri"/>
          <w:sz w:val="24"/>
          <w:szCs w:val="24"/>
        </w:rPr>
      </w:pPr>
      <w:r>
        <w:rPr>
          <w:rFonts w:ascii="Calibri" w:hAnsi="Calibri"/>
          <w:sz w:val="24"/>
          <w:szCs w:val="24"/>
        </w:rPr>
        <w:t>Consumptive Uses</w:t>
      </w:r>
      <w:r w:rsidR="00614F59" w:rsidRPr="009207E6">
        <w:rPr>
          <w:rFonts w:ascii="Calibri" w:hAnsi="Calibri"/>
          <w:sz w:val="24"/>
          <w:szCs w:val="24"/>
        </w:rPr>
        <w:t xml:space="preserve"> (red)</w:t>
      </w:r>
      <w:r w:rsidR="00060441" w:rsidRPr="009207E6">
        <w:rPr>
          <w:rFonts w:ascii="Calibri" w:hAnsi="Calibri"/>
          <w:sz w:val="24"/>
          <w:szCs w:val="24"/>
        </w:rPr>
        <w:t xml:space="preserve">: </w:t>
      </w:r>
    </w:p>
    <w:p w14:paraId="7E3CB8CE" w14:textId="6E0DC82D" w:rsidR="00060441" w:rsidRPr="009207E6" w:rsidRDefault="00060441" w:rsidP="009207E6">
      <w:pPr>
        <w:pStyle w:val="ListParagraph"/>
        <w:numPr>
          <w:ilvl w:val="0"/>
          <w:numId w:val="1"/>
        </w:numPr>
        <w:spacing w:after="0" w:line="240" w:lineRule="auto"/>
        <w:rPr>
          <w:rFonts w:ascii="Calibri" w:hAnsi="Calibri"/>
          <w:sz w:val="24"/>
          <w:szCs w:val="24"/>
        </w:rPr>
      </w:pPr>
      <w:r w:rsidRPr="009207E6">
        <w:rPr>
          <w:rFonts w:ascii="Calibri" w:hAnsi="Calibri"/>
          <w:sz w:val="24"/>
          <w:szCs w:val="24"/>
        </w:rPr>
        <w:t xml:space="preserve">Evaporation </w:t>
      </w:r>
      <w:r w:rsidR="00AF7F7C">
        <w:rPr>
          <w:rFonts w:ascii="Calibri" w:hAnsi="Calibri"/>
          <w:sz w:val="24"/>
          <w:szCs w:val="24"/>
        </w:rPr>
        <w:t>from</w:t>
      </w:r>
      <w:r w:rsidRPr="009207E6">
        <w:rPr>
          <w:rFonts w:ascii="Calibri" w:hAnsi="Calibri"/>
          <w:sz w:val="24"/>
          <w:szCs w:val="24"/>
        </w:rPr>
        <w:t xml:space="preserve"> Lahontan Reservoir</w:t>
      </w:r>
    </w:p>
    <w:p w14:paraId="56563FE9" w14:textId="084311E6" w:rsidR="00060441" w:rsidRPr="009207E6" w:rsidRDefault="00060441" w:rsidP="009207E6">
      <w:pPr>
        <w:pStyle w:val="ListParagraph"/>
        <w:numPr>
          <w:ilvl w:val="0"/>
          <w:numId w:val="1"/>
        </w:numPr>
        <w:spacing w:after="0" w:line="240" w:lineRule="auto"/>
        <w:rPr>
          <w:rFonts w:ascii="Calibri" w:hAnsi="Calibri"/>
          <w:sz w:val="24"/>
          <w:szCs w:val="24"/>
        </w:rPr>
      </w:pPr>
      <w:r w:rsidRPr="009207E6">
        <w:rPr>
          <w:rFonts w:ascii="Calibri" w:hAnsi="Calibri"/>
          <w:sz w:val="24"/>
          <w:szCs w:val="24"/>
        </w:rPr>
        <w:t>Consumptive losses from Municipal Use</w:t>
      </w:r>
    </w:p>
    <w:p w14:paraId="788B04C6" w14:textId="2BFF0C5A" w:rsidR="00060441" w:rsidRDefault="00614F59" w:rsidP="009207E6">
      <w:pPr>
        <w:pStyle w:val="ListParagraph"/>
        <w:numPr>
          <w:ilvl w:val="0"/>
          <w:numId w:val="1"/>
        </w:numPr>
        <w:spacing w:after="0" w:line="240" w:lineRule="auto"/>
        <w:rPr>
          <w:rFonts w:ascii="Calibri" w:hAnsi="Calibri"/>
          <w:sz w:val="24"/>
          <w:szCs w:val="24"/>
        </w:rPr>
      </w:pPr>
      <w:r w:rsidRPr="009207E6">
        <w:rPr>
          <w:rFonts w:ascii="Calibri" w:hAnsi="Calibri"/>
          <w:sz w:val="24"/>
          <w:szCs w:val="24"/>
        </w:rPr>
        <w:t>Consumptive losses from I</w:t>
      </w:r>
      <w:r w:rsidR="00060441" w:rsidRPr="009207E6">
        <w:rPr>
          <w:rFonts w:ascii="Calibri" w:hAnsi="Calibri"/>
          <w:sz w:val="24"/>
          <w:szCs w:val="24"/>
        </w:rPr>
        <w:t>rrigation</w:t>
      </w:r>
      <w:r w:rsidRPr="009207E6">
        <w:rPr>
          <w:rFonts w:ascii="Calibri" w:hAnsi="Calibri"/>
          <w:sz w:val="24"/>
          <w:szCs w:val="24"/>
        </w:rPr>
        <w:t xml:space="preserve"> (due to leakage, evaporation, </w:t>
      </w:r>
      <w:r w:rsidR="00AF7F7C">
        <w:rPr>
          <w:rFonts w:ascii="Calibri" w:hAnsi="Calibri"/>
          <w:sz w:val="24"/>
          <w:szCs w:val="24"/>
        </w:rPr>
        <w:t xml:space="preserve">transpiration by crops, </w:t>
      </w:r>
      <w:r w:rsidRPr="009207E6">
        <w:rPr>
          <w:rFonts w:ascii="Calibri" w:hAnsi="Calibri"/>
          <w:sz w:val="24"/>
          <w:szCs w:val="24"/>
        </w:rPr>
        <w:t>etc.)</w:t>
      </w:r>
    </w:p>
    <w:p w14:paraId="21C55FF5" w14:textId="77777777" w:rsidR="00AF7F7C" w:rsidRPr="009207E6" w:rsidRDefault="00AF7F7C" w:rsidP="00AF7F7C">
      <w:pPr>
        <w:pStyle w:val="ListParagraph"/>
        <w:spacing w:after="0" w:line="240" w:lineRule="auto"/>
        <w:rPr>
          <w:rFonts w:ascii="Calibri" w:hAnsi="Calibri"/>
          <w:sz w:val="24"/>
          <w:szCs w:val="24"/>
        </w:rPr>
      </w:pPr>
    </w:p>
    <w:p w14:paraId="07F738B0" w14:textId="74578D50" w:rsidR="00060441" w:rsidRDefault="00060441" w:rsidP="009207E6">
      <w:pPr>
        <w:spacing w:after="0" w:line="240" w:lineRule="auto"/>
        <w:rPr>
          <w:rFonts w:ascii="Calibri" w:hAnsi="Calibri"/>
          <w:sz w:val="24"/>
          <w:szCs w:val="24"/>
        </w:rPr>
      </w:pPr>
      <w:r w:rsidRPr="009207E6">
        <w:rPr>
          <w:rFonts w:ascii="Calibri" w:hAnsi="Calibri"/>
          <w:sz w:val="24"/>
          <w:szCs w:val="24"/>
        </w:rPr>
        <w:t>Leftove</w:t>
      </w:r>
      <w:r w:rsidR="00614F59" w:rsidRPr="009207E6">
        <w:rPr>
          <w:rFonts w:ascii="Calibri" w:hAnsi="Calibri"/>
          <w:sz w:val="24"/>
          <w:szCs w:val="24"/>
        </w:rPr>
        <w:t>r Flow: Flow</w:t>
      </w:r>
      <w:r w:rsidRPr="009207E6">
        <w:rPr>
          <w:rFonts w:ascii="Calibri" w:hAnsi="Calibri"/>
          <w:sz w:val="24"/>
          <w:szCs w:val="24"/>
        </w:rPr>
        <w:t xml:space="preserve"> into Carson Sink</w:t>
      </w:r>
    </w:p>
    <w:p w14:paraId="7289A412" w14:textId="77777777" w:rsidR="00AF7F7C" w:rsidRPr="009207E6" w:rsidRDefault="00AF7F7C" w:rsidP="009207E6">
      <w:pPr>
        <w:spacing w:after="0" w:line="240" w:lineRule="auto"/>
        <w:rPr>
          <w:rFonts w:ascii="Calibri" w:hAnsi="Calibri"/>
          <w:sz w:val="24"/>
          <w:szCs w:val="24"/>
        </w:rPr>
      </w:pPr>
    </w:p>
    <w:p w14:paraId="0D9E4E3F" w14:textId="0D2C909F" w:rsidR="00614F59" w:rsidRPr="009207E6" w:rsidRDefault="00614F59" w:rsidP="009207E6">
      <w:pPr>
        <w:spacing w:after="0" w:line="240" w:lineRule="auto"/>
        <w:rPr>
          <w:rFonts w:ascii="Calibri" w:hAnsi="Calibri"/>
          <w:sz w:val="24"/>
          <w:szCs w:val="24"/>
        </w:rPr>
      </w:pPr>
      <w:r w:rsidRPr="009207E6">
        <w:rPr>
          <w:rFonts w:ascii="Calibri" w:hAnsi="Calibri"/>
          <w:sz w:val="24"/>
          <w:szCs w:val="24"/>
        </w:rPr>
        <w:t>Safe Environmental Flow: Describes amount of water needed to support ecosystem downstream</w:t>
      </w:r>
    </w:p>
    <w:p w14:paraId="019E72F5" w14:textId="6FC47A0D" w:rsidR="00BA5C81" w:rsidRPr="009207E6" w:rsidRDefault="00BA5C81" w:rsidP="009207E6">
      <w:pPr>
        <w:spacing w:after="0" w:line="240" w:lineRule="auto"/>
        <w:ind w:left="-540"/>
        <w:rPr>
          <w:rFonts w:ascii="Calibri" w:hAnsi="Calibri"/>
          <w:sz w:val="24"/>
          <w:szCs w:val="24"/>
        </w:rPr>
      </w:pPr>
    </w:p>
    <w:p w14:paraId="26E4D014" w14:textId="77777777" w:rsidR="009207E6" w:rsidRDefault="009207E6" w:rsidP="009207E6">
      <w:pPr>
        <w:spacing w:after="0" w:line="240" w:lineRule="auto"/>
        <w:rPr>
          <w:rFonts w:ascii="Calibri" w:hAnsi="Calibri"/>
          <w:b/>
          <w:sz w:val="24"/>
          <w:szCs w:val="24"/>
          <w:u w:val="single"/>
        </w:rPr>
      </w:pPr>
    </w:p>
    <w:p w14:paraId="79FBF4DD" w14:textId="77777777" w:rsidR="00CA24A5" w:rsidRPr="009207E6" w:rsidRDefault="00CA24A5" w:rsidP="009207E6">
      <w:pPr>
        <w:spacing w:after="0" w:line="240" w:lineRule="auto"/>
        <w:rPr>
          <w:rFonts w:ascii="Calibri" w:hAnsi="Calibri"/>
          <w:b/>
          <w:sz w:val="24"/>
          <w:szCs w:val="24"/>
        </w:rPr>
      </w:pPr>
      <w:r w:rsidRPr="009207E6">
        <w:rPr>
          <w:rFonts w:ascii="Calibri" w:hAnsi="Calibri"/>
          <w:b/>
          <w:sz w:val="24"/>
          <w:szCs w:val="24"/>
        </w:rPr>
        <w:t>Temporal Variability in Water Availability</w:t>
      </w:r>
    </w:p>
    <w:p w14:paraId="50D217B8" w14:textId="77777777" w:rsidR="009207E6" w:rsidRDefault="009207E6" w:rsidP="009207E6">
      <w:pPr>
        <w:spacing w:after="0" w:line="240" w:lineRule="auto"/>
        <w:rPr>
          <w:rFonts w:ascii="Calibri" w:hAnsi="Calibri"/>
          <w:sz w:val="24"/>
          <w:szCs w:val="24"/>
        </w:rPr>
      </w:pPr>
    </w:p>
    <w:p w14:paraId="1C72B5C6" w14:textId="2CBFC5AD" w:rsidR="00636E42" w:rsidRDefault="00636E42" w:rsidP="009207E6">
      <w:pPr>
        <w:spacing w:after="0" w:line="240" w:lineRule="auto"/>
        <w:rPr>
          <w:rFonts w:ascii="Calibri" w:hAnsi="Calibri"/>
          <w:sz w:val="24"/>
          <w:szCs w:val="24"/>
        </w:rPr>
      </w:pPr>
      <w:r w:rsidRPr="009207E6">
        <w:rPr>
          <w:rFonts w:ascii="Calibri" w:hAnsi="Calibri"/>
          <w:sz w:val="24"/>
          <w:szCs w:val="24"/>
        </w:rPr>
        <w:t>A graph of yearly water availability, calculated in the same way as the averag</w:t>
      </w:r>
      <w:r w:rsidR="00F2357D" w:rsidRPr="009207E6">
        <w:rPr>
          <w:rFonts w:ascii="Calibri" w:hAnsi="Calibri"/>
          <w:sz w:val="24"/>
          <w:szCs w:val="24"/>
        </w:rPr>
        <w:t xml:space="preserve">e </w:t>
      </w:r>
      <w:r w:rsidR="009207E6">
        <w:rPr>
          <w:rFonts w:ascii="Calibri" w:hAnsi="Calibri"/>
          <w:sz w:val="24"/>
          <w:szCs w:val="24"/>
        </w:rPr>
        <w:t xml:space="preserve">computed for </w:t>
      </w:r>
      <w:r w:rsidR="00F2357D" w:rsidRPr="009207E6">
        <w:rPr>
          <w:rFonts w:ascii="Calibri" w:hAnsi="Calibri"/>
          <w:sz w:val="24"/>
          <w:szCs w:val="24"/>
        </w:rPr>
        <w:t>the water budget above,</w:t>
      </w:r>
      <w:r w:rsidR="00CA24A5" w:rsidRPr="009207E6">
        <w:rPr>
          <w:rFonts w:ascii="Calibri" w:hAnsi="Calibri"/>
          <w:sz w:val="24"/>
          <w:szCs w:val="24"/>
        </w:rPr>
        <w:t xml:space="preserve"> </w:t>
      </w:r>
      <w:r w:rsidRPr="009207E6">
        <w:rPr>
          <w:rFonts w:ascii="Calibri" w:hAnsi="Calibri"/>
          <w:sz w:val="24"/>
          <w:szCs w:val="24"/>
        </w:rPr>
        <w:t xml:space="preserve">is shown below. </w:t>
      </w:r>
      <w:r w:rsidR="00F2357D" w:rsidRPr="009207E6">
        <w:rPr>
          <w:rFonts w:ascii="Calibri" w:hAnsi="Calibri"/>
          <w:sz w:val="24"/>
          <w:szCs w:val="24"/>
        </w:rPr>
        <w:t xml:space="preserve">While some years show an available flow in excess of 1000 cfs, many years dip below 400 </w:t>
      </w:r>
      <w:r w:rsidR="00614F59" w:rsidRPr="009207E6">
        <w:rPr>
          <w:rFonts w:ascii="Calibri" w:hAnsi="Calibri"/>
          <w:sz w:val="24"/>
          <w:szCs w:val="24"/>
        </w:rPr>
        <w:t>cubic feet/sec (</w:t>
      </w:r>
      <w:r w:rsidR="00F2357D" w:rsidRPr="009207E6">
        <w:rPr>
          <w:rFonts w:ascii="Calibri" w:hAnsi="Calibri"/>
          <w:sz w:val="24"/>
          <w:szCs w:val="24"/>
        </w:rPr>
        <w:t>cfs</w:t>
      </w:r>
      <w:r w:rsidR="00614F59" w:rsidRPr="009207E6">
        <w:rPr>
          <w:rFonts w:ascii="Calibri" w:hAnsi="Calibri"/>
          <w:sz w:val="24"/>
          <w:szCs w:val="24"/>
        </w:rPr>
        <w:t>)</w:t>
      </w:r>
      <w:r w:rsidR="00F2357D" w:rsidRPr="009207E6">
        <w:rPr>
          <w:rFonts w:ascii="Calibri" w:hAnsi="Calibri"/>
          <w:sz w:val="24"/>
          <w:szCs w:val="24"/>
        </w:rPr>
        <w:t xml:space="preserve"> and some even as low as 200 cfs. In these years, </w:t>
      </w:r>
      <w:r w:rsidR="009207E6">
        <w:rPr>
          <w:rFonts w:ascii="Calibri" w:hAnsi="Calibri"/>
          <w:sz w:val="24"/>
          <w:szCs w:val="24"/>
        </w:rPr>
        <w:t>virtually</w:t>
      </w:r>
      <w:r w:rsidR="00F2357D" w:rsidRPr="009207E6">
        <w:rPr>
          <w:rFonts w:ascii="Calibri" w:hAnsi="Calibri"/>
          <w:sz w:val="24"/>
          <w:szCs w:val="24"/>
        </w:rPr>
        <w:t xml:space="preserve"> no flow remains to sustain the wetlands downstream. This dearth of water is likely to i</w:t>
      </w:r>
      <w:r w:rsidR="00366247">
        <w:rPr>
          <w:rFonts w:ascii="Calibri" w:hAnsi="Calibri"/>
          <w:sz w:val="24"/>
          <w:szCs w:val="24"/>
        </w:rPr>
        <w:t>mpact</w:t>
      </w:r>
      <w:r w:rsidR="00F2357D" w:rsidRPr="009207E6">
        <w:rPr>
          <w:rFonts w:ascii="Calibri" w:hAnsi="Calibri"/>
          <w:sz w:val="24"/>
          <w:szCs w:val="24"/>
        </w:rPr>
        <w:t xml:space="preserve"> migratory bird species as well as native plants and </w:t>
      </w:r>
      <w:r w:rsidR="00366247">
        <w:rPr>
          <w:rFonts w:ascii="Calibri" w:hAnsi="Calibri"/>
          <w:sz w:val="24"/>
          <w:szCs w:val="24"/>
        </w:rPr>
        <w:t xml:space="preserve">other </w:t>
      </w:r>
      <w:r w:rsidR="00F2357D" w:rsidRPr="009207E6">
        <w:rPr>
          <w:rFonts w:ascii="Calibri" w:hAnsi="Calibri"/>
          <w:sz w:val="24"/>
          <w:szCs w:val="24"/>
        </w:rPr>
        <w:t>animals.</w:t>
      </w:r>
      <w:r w:rsidR="00366247">
        <w:rPr>
          <w:rFonts w:ascii="Calibri" w:hAnsi="Calibri"/>
          <w:sz w:val="24"/>
          <w:szCs w:val="24"/>
        </w:rPr>
        <w:t xml:space="preserve"> </w:t>
      </w:r>
      <w:r w:rsidR="00F2357D" w:rsidRPr="009207E6">
        <w:rPr>
          <w:rFonts w:ascii="Calibri" w:hAnsi="Calibri"/>
          <w:sz w:val="24"/>
          <w:szCs w:val="24"/>
        </w:rPr>
        <w:t xml:space="preserve"> In addition, </w:t>
      </w:r>
      <w:r w:rsidR="00AF7F7C">
        <w:rPr>
          <w:rFonts w:ascii="Calibri" w:hAnsi="Calibri"/>
          <w:sz w:val="24"/>
          <w:szCs w:val="24"/>
        </w:rPr>
        <w:t xml:space="preserve">many </w:t>
      </w:r>
      <w:r w:rsidR="00F2357D" w:rsidRPr="009207E6">
        <w:rPr>
          <w:rFonts w:ascii="Calibri" w:hAnsi="Calibri"/>
          <w:sz w:val="24"/>
          <w:szCs w:val="24"/>
        </w:rPr>
        <w:t xml:space="preserve">farmers </w:t>
      </w:r>
      <w:r w:rsidR="00AF7F7C">
        <w:rPr>
          <w:rFonts w:ascii="Calibri" w:hAnsi="Calibri"/>
          <w:sz w:val="24"/>
          <w:szCs w:val="24"/>
        </w:rPr>
        <w:t>receive less than the amount of water they need to produce their crops</w:t>
      </w:r>
      <w:r w:rsidR="00F2357D" w:rsidRPr="009207E6">
        <w:rPr>
          <w:rFonts w:ascii="Calibri" w:hAnsi="Calibri"/>
          <w:sz w:val="24"/>
          <w:szCs w:val="24"/>
        </w:rPr>
        <w:t xml:space="preserve">, potentially impacting </w:t>
      </w:r>
      <w:r w:rsidR="00AF7F7C">
        <w:rPr>
          <w:rFonts w:ascii="Calibri" w:hAnsi="Calibri"/>
          <w:sz w:val="24"/>
          <w:szCs w:val="24"/>
        </w:rPr>
        <w:t xml:space="preserve">overall </w:t>
      </w:r>
      <w:r w:rsidR="00F2357D" w:rsidRPr="009207E6">
        <w:rPr>
          <w:rFonts w:ascii="Calibri" w:hAnsi="Calibri"/>
          <w:sz w:val="24"/>
          <w:szCs w:val="24"/>
        </w:rPr>
        <w:t xml:space="preserve">crop production. Water shortages </w:t>
      </w:r>
      <w:r w:rsidR="00AF7F7C">
        <w:rPr>
          <w:rFonts w:ascii="Calibri" w:hAnsi="Calibri"/>
          <w:sz w:val="24"/>
          <w:szCs w:val="24"/>
        </w:rPr>
        <w:t xml:space="preserve">during drier years also cause heavy </w:t>
      </w:r>
      <w:r w:rsidR="00F2357D" w:rsidRPr="009207E6">
        <w:rPr>
          <w:rFonts w:ascii="Calibri" w:hAnsi="Calibri"/>
          <w:sz w:val="24"/>
          <w:szCs w:val="24"/>
        </w:rPr>
        <w:t xml:space="preserve">depletion of the Lahontan Reservoir, </w:t>
      </w:r>
      <w:r w:rsidR="00630034" w:rsidRPr="009207E6">
        <w:rPr>
          <w:rFonts w:ascii="Calibri" w:hAnsi="Calibri"/>
          <w:sz w:val="24"/>
          <w:szCs w:val="24"/>
        </w:rPr>
        <w:t>which can impact recreation</w:t>
      </w:r>
      <w:r w:rsidR="00AF7F7C">
        <w:rPr>
          <w:rFonts w:ascii="Calibri" w:hAnsi="Calibri"/>
          <w:sz w:val="24"/>
          <w:szCs w:val="24"/>
        </w:rPr>
        <w:t>al use of the reservoir</w:t>
      </w:r>
      <w:r w:rsidR="00630034" w:rsidRPr="009207E6">
        <w:rPr>
          <w:rFonts w:ascii="Calibri" w:hAnsi="Calibri"/>
          <w:sz w:val="24"/>
          <w:szCs w:val="24"/>
        </w:rPr>
        <w:t>.</w:t>
      </w:r>
    </w:p>
    <w:p w14:paraId="330F47C3" w14:textId="77777777" w:rsidR="009207E6" w:rsidRDefault="009207E6" w:rsidP="009207E6">
      <w:pPr>
        <w:spacing w:after="0" w:line="240" w:lineRule="auto"/>
        <w:rPr>
          <w:rFonts w:ascii="Calibri" w:hAnsi="Calibri"/>
          <w:sz w:val="24"/>
          <w:szCs w:val="24"/>
        </w:rPr>
      </w:pPr>
    </w:p>
    <w:p w14:paraId="6C40DC07" w14:textId="77777777" w:rsidR="009207E6" w:rsidRPr="009207E6" w:rsidRDefault="009207E6" w:rsidP="009207E6">
      <w:pPr>
        <w:spacing w:after="0" w:line="240" w:lineRule="auto"/>
        <w:rPr>
          <w:rFonts w:ascii="Calibri" w:hAnsi="Calibri"/>
          <w:sz w:val="24"/>
          <w:szCs w:val="24"/>
        </w:rPr>
      </w:pPr>
    </w:p>
    <w:p w14:paraId="59CC04F3" w14:textId="02E6D38B" w:rsidR="00060441" w:rsidRDefault="00060441" w:rsidP="009207E6">
      <w:pPr>
        <w:spacing w:after="0" w:line="240" w:lineRule="auto"/>
        <w:ind w:left="270" w:firstLine="90"/>
        <w:rPr>
          <w:rFonts w:ascii="Calibri" w:hAnsi="Calibri"/>
          <w:sz w:val="24"/>
          <w:szCs w:val="24"/>
        </w:rPr>
      </w:pPr>
      <w:r w:rsidRPr="009207E6">
        <w:rPr>
          <w:rFonts w:ascii="Calibri" w:hAnsi="Calibri"/>
          <w:noProof/>
          <w:sz w:val="24"/>
          <w:szCs w:val="24"/>
        </w:rPr>
        <w:drawing>
          <wp:inline distT="0" distB="0" distL="0" distR="0" wp14:anchorId="6C4E393C" wp14:editId="7E8FA485">
            <wp:extent cx="5486400" cy="2566035"/>
            <wp:effectExtent l="0" t="0" r="25400" b="2476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1B1F2ED" w14:textId="77777777" w:rsidR="00AF7F7C" w:rsidRDefault="00AF7F7C" w:rsidP="009207E6">
      <w:pPr>
        <w:spacing w:after="0" w:line="240" w:lineRule="auto"/>
        <w:ind w:left="270" w:firstLine="90"/>
        <w:rPr>
          <w:rFonts w:ascii="Calibri" w:hAnsi="Calibri"/>
          <w:sz w:val="24"/>
          <w:szCs w:val="24"/>
        </w:rPr>
      </w:pPr>
    </w:p>
    <w:p w14:paraId="504721F0" w14:textId="578905C7" w:rsidR="00AF7F7C" w:rsidRPr="00AF7F7C" w:rsidRDefault="00AF7F7C" w:rsidP="00AF7F7C">
      <w:pPr>
        <w:spacing w:after="0" w:line="240" w:lineRule="auto"/>
        <w:rPr>
          <w:rFonts w:ascii="Calibri" w:hAnsi="Calibri"/>
          <w:sz w:val="24"/>
          <w:szCs w:val="24"/>
        </w:rPr>
      </w:pPr>
      <w:r w:rsidRPr="00AF7F7C">
        <w:rPr>
          <w:rFonts w:ascii="Calibri" w:hAnsi="Calibri"/>
          <w:sz w:val="24"/>
          <w:szCs w:val="24"/>
        </w:rPr>
        <w:lastRenderedPageBreak/>
        <w:t>The Carson River water availability varies by month as well. Below is a chart of available water in the Carson River based on monthly averages for the years 1980-1984 and 1991-2012. The Carson</w:t>
      </w:r>
      <w:r>
        <w:rPr>
          <w:rFonts w:ascii="Calibri" w:hAnsi="Calibri"/>
          <w:sz w:val="24"/>
          <w:szCs w:val="24"/>
        </w:rPr>
        <w:t xml:space="preserve"> River w</w:t>
      </w:r>
      <w:r w:rsidRPr="00AF7F7C">
        <w:rPr>
          <w:rFonts w:ascii="Calibri" w:hAnsi="Calibri"/>
          <w:sz w:val="24"/>
          <w:szCs w:val="24"/>
        </w:rPr>
        <w:t>atershed, which receives snowmelt in the spring and summer, can receive more water than it can store in reservoirs during some times of the year</w:t>
      </w:r>
      <w:r>
        <w:rPr>
          <w:rFonts w:ascii="Calibri" w:hAnsi="Calibri"/>
          <w:sz w:val="24"/>
          <w:szCs w:val="24"/>
        </w:rPr>
        <w:t>, while other months do little to recharge the reservoir’s volume</w:t>
      </w:r>
      <w:r w:rsidRPr="00AF7F7C">
        <w:rPr>
          <w:rFonts w:ascii="Calibri" w:hAnsi="Calibri"/>
          <w:sz w:val="24"/>
          <w:szCs w:val="24"/>
        </w:rPr>
        <w:t>.</w:t>
      </w:r>
    </w:p>
    <w:p w14:paraId="02C164DD" w14:textId="77777777" w:rsidR="00AF7F7C" w:rsidRPr="009207E6" w:rsidRDefault="00AF7F7C" w:rsidP="009207E6">
      <w:pPr>
        <w:spacing w:after="0" w:line="240" w:lineRule="auto"/>
        <w:ind w:left="270" w:firstLine="90"/>
        <w:rPr>
          <w:rFonts w:ascii="Calibri" w:hAnsi="Calibri"/>
          <w:sz w:val="24"/>
          <w:szCs w:val="24"/>
        </w:rPr>
      </w:pPr>
    </w:p>
    <w:p w14:paraId="6D2573A3" w14:textId="77777777" w:rsidR="009207E6" w:rsidRPr="009207E6" w:rsidRDefault="009207E6" w:rsidP="009207E6">
      <w:pPr>
        <w:spacing w:after="0" w:line="240" w:lineRule="auto"/>
        <w:rPr>
          <w:rFonts w:ascii="Calibri" w:hAnsi="Calibri"/>
          <w:b/>
          <w:i/>
          <w:sz w:val="20"/>
          <w:szCs w:val="20"/>
        </w:rPr>
      </w:pPr>
    </w:p>
    <w:p w14:paraId="2DEC167A" w14:textId="77777777" w:rsidR="009207E6" w:rsidRPr="009207E6" w:rsidRDefault="009207E6" w:rsidP="009207E6">
      <w:pPr>
        <w:spacing w:after="0" w:line="240" w:lineRule="auto"/>
        <w:rPr>
          <w:rFonts w:ascii="Calibri" w:hAnsi="Calibri"/>
          <w:sz w:val="24"/>
          <w:szCs w:val="24"/>
        </w:rPr>
      </w:pPr>
    </w:p>
    <w:p w14:paraId="2D023F58" w14:textId="60F0D99F" w:rsidR="00191DCA" w:rsidRPr="009207E6" w:rsidRDefault="00191DCA" w:rsidP="009207E6">
      <w:pPr>
        <w:spacing w:after="0" w:line="240" w:lineRule="auto"/>
        <w:ind w:left="1080"/>
        <w:rPr>
          <w:rFonts w:ascii="Calibri" w:hAnsi="Calibri"/>
          <w:sz w:val="24"/>
          <w:szCs w:val="24"/>
        </w:rPr>
      </w:pPr>
      <w:r w:rsidRPr="009207E6">
        <w:rPr>
          <w:noProof/>
          <w:sz w:val="24"/>
          <w:szCs w:val="24"/>
        </w:rPr>
        <w:drawing>
          <wp:inline distT="0" distB="0" distL="0" distR="0" wp14:anchorId="12D9A36D" wp14:editId="425F355C">
            <wp:extent cx="4572000" cy="2743200"/>
            <wp:effectExtent l="0" t="0" r="25400" b="2540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F45F0BB" w14:textId="77777777" w:rsidR="009207E6" w:rsidRDefault="009207E6" w:rsidP="009207E6">
      <w:pPr>
        <w:spacing w:after="0" w:line="240" w:lineRule="auto"/>
        <w:rPr>
          <w:rFonts w:ascii="Calibri" w:hAnsi="Calibri"/>
          <w:b/>
          <w:sz w:val="24"/>
          <w:szCs w:val="24"/>
          <w:u w:val="single"/>
        </w:rPr>
      </w:pPr>
    </w:p>
    <w:p w14:paraId="0930F6E6" w14:textId="77777777" w:rsidR="009207E6" w:rsidRDefault="009207E6" w:rsidP="009207E6">
      <w:pPr>
        <w:spacing w:after="0" w:line="240" w:lineRule="auto"/>
        <w:rPr>
          <w:rFonts w:ascii="Calibri" w:hAnsi="Calibri"/>
          <w:b/>
          <w:sz w:val="24"/>
          <w:szCs w:val="24"/>
          <w:u w:val="single"/>
        </w:rPr>
      </w:pPr>
    </w:p>
    <w:p w14:paraId="29BE01FC" w14:textId="77777777" w:rsidR="00CA24A5" w:rsidRDefault="00CA24A5" w:rsidP="009207E6">
      <w:pPr>
        <w:spacing w:after="0" w:line="240" w:lineRule="auto"/>
        <w:rPr>
          <w:rFonts w:ascii="Calibri" w:hAnsi="Calibri"/>
          <w:b/>
          <w:sz w:val="28"/>
          <w:szCs w:val="28"/>
          <w:u w:val="single"/>
        </w:rPr>
      </w:pPr>
      <w:r w:rsidRPr="00AF7F7C">
        <w:rPr>
          <w:rFonts w:ascii="Calibri" w:hAnsi="Calibri"/>
          <w:b/>
          <w:sz w:val="28"/>
          <w:szCs w:val="28"/>
          <w:u w:val="single"/>
        </w:rPr>
        <w:t>Water Tools</w:t>
      </w:r>
    </w:p>
    <w:p w14:paraId="0BB16A0F" w14:textId="77777777" w:rsidR="00AF7F7C" w:rsidRPr="00AF7F7C" w:rsidRDefault="00AF7F7C" w:rsidP="009207E6">
      <w:pPr>
        <w:spacing w:after="0" w:line="240" w:lineRule="auto"/>
        <w:rPr>
          <w:rFonts w:ascii="Calibri" w:hAnsi="Calibri"/>
          <w:b/>
          <w:sz w:val="28"/>
          <w:szCs w:val="28"/>
          <w:u w:val="single"/>
        </w:rPr>
      </w:pPr>
    </w:p>
    <w:p w14:paraId="795EF583" w14:textId="540F5151" w:rsidR="00C52B0A" w:rsidRDefault="00C52B0A" w:rsidP="009207E6">
      <w:pPr>
        <w:spacing w:after="0" w:line="240" w:lineRule="auto"/>
        <w:rPr>
          <w:rFonts w:ascii="Calibri" w:hAnsi="Calibri" w:cs="Arial"/>
          <w:sz w:val="24"/>
          <w:szCs w:val="24"/>
        </w:rPr>
      </w:pPr>
      <w:r w:rsidRPr="009207E6">
        <w:rPr>
          <w:rFonts w:ascii="Calibri" w:hAnsi="Calibri" w:cs="Arial"/>
          <w:b/>
          <w:sz w:val="24"/>
          <w:szCs w:val="24"/>
        </w:rPr>
        <w:t>Desalination</w:t>
      </w:r>
      <w:r w:rsidRPr="009207E6">
        <w:rPr>
          <w:rFonts w:ascii="Calibri" w:hAnsi="Calibri" w:cs="Arial"/>
          <w:sz w:val="24"/>
          <w:szCs w:val="24"/>
        </w:rPr>
        <w:t xml:space="preserve"> is likely a p</w:t>
      </w:r>
      <w:r w:rsidR="00AF7F7C">
        <w:rPr>
          <w:rFonts w:ascii="Calibri" w:hAnsi="Calibri" w:cs="Arial"/>
          <w:sz w:val="24"/>
          <w:szCs w:val="24"/>
        </w:rPr>
        <w:t xml:space="preserve">rohibitively expensive option, given that </w:t>
      </w:r>
      <w:r w:rsidRPr="009207E6">
        <w:rPr>
          <w:rFonts w:ascii="Calibri" w:hAnsi="Calibri" w:cs="Arial"/>
          <w:sz w:val="24"/>
          <w:szCs w:val="24"/>
        </w:rPr>
        <w:t>the high Sierra Nevada mountain range lies between the ocean and the watershed</w:t>
      </w:r>
      <w:r w:rsidR="00AF7F7C">
        <w:rPr>
          <w:rFonts w:ascii="Calibri" w:hAnsi="Calibri" w:cs="Arial"/>
          <w:sz w:val="24"/>
          <w:szCs w:val="24"/>
        </w:rPr>
        <w:t xml:space="preserve"> and no sizeable </w:t>
      </w:r>
      <w:r w:rsidR="00366247">
        <w:rPr>
          <w:rFonts w:ascii="Calibri" w:hAnsi="Calibri" w:cs="Arial"/>
          <w:sz w:val="24"/>
          <w:szCs w:val="24"/>
        </w:rPr>
        <w:t xml:space="preserve">(brackish) </w:t>
      </w:r>
      <w:r w:rsidR="00AF7F7C">
        <w:rPr>
          <w:rFonts w:ascii="Calibri" w:hAnsi="Calibri" w:cs="Arial"/>
          <w:sz w:val="24"/>
          <w:szCs w:val="24"/>
        </w:rPr>
        <w:t>groundwater aquifers exist in the area</w:t>
      </w:r>
      <w:r w:rsidRPr="009207E6">
        <w:rPr>
          <w:rFonts w:ascii="Calibri" w:hAnsi="Calibri" w:cs="Arial"/>
          <w:sz w:val="24"/>
          <w:szCs w:val="24"/>
        </w:rPr>
        <w:t xml:space="preserve">. </w:t>
      </w:r>
    </w:p>
    <w:p w14:paraId="303E71EE" w14:textId="77777777" w:rsidR="00AF7F7C" w:rsidRPr="009207E6" w:rsidRDefault="00AF7F7C" w:rsidP="009207E6">
      <w:pPr>
        <w:spacing w:after="0" w:line="240" w:lineRule="auto"/>
        <w:rPr>
          <w:rFonts w:ascii="Calibri" w:hAnsi="Calibri" w:cs="Arial"/>
          <w:sz w:val="24"/>
          <w:szCs w:val="24"/>
        </w:rPr>
      </w:pPr>
    </w:p>
    <w:p w14:paraId="4AFDA20B" w14:textId="27B957BF" w:rsidR="00C52B0A" w:rsidRDefault="00C52B0A" w:rsidP="009207E6">
      <w:pPr>
        <w:spacing w:after="0" w:line="240" w:lineRule="auto"/>
        <w:rPr>
          <w:rFonts w:ascii="Calibri" w:hAnsi="Calibri" w:cs="Arial"/>
          <w:sz w:val="24"/>
          <w:szCs w:val="24"/>
        </w:rPr>
      </w:pPr>
      <w:r w:rsidRPr="009207E6">
        <w:rPr>
          <w:rFonts w:ascii="Calibri" w:hAnsi="Calibri" w:cs="Arial"/>
          <w:b/>
          <w:sz w:val="24"/>
          <w:szCs w:val="24"/>
        </w:rPr>
        <w:t xml:space="preserve">Water reuse </w:t>
      </w:r>
      <w:r w:rsidRPr="009207E6">
        <w:rPr>
          <w:rFonts w:ascii="Calibri" w:hAnsi="Calibri" w:cs="Arial"/>
          <w:sz w:val="24"/>
          <w:szCs w:val="24"/>
        </w:rPr>
        <w:t>takes place in the watershed to irrigate golf courses, city parks, and agricultural fields.</w:t>
      </w:r>
      <w:r w:rsidRPr="009207E6">
        <w:rPr>
          <w:rStyle w:val="EndnoteReference"/>
          <w:rFonts w:ascii="Calibri" w:hAnsi="Calibri" w:cs="Arial"/>
          <w:sz w:val="24"/>
          <w:szCs w:val="24"/>
        </w:rPr>
        <w:endnoteReference w:id="6"/>
      </w:r>
      <w:r w:rsidRPr="009207E6">
        <w:rPr>
          <w:rFonts w:ascii="Calibri" w:hAnsi="Calibri" w:cs="Arial"/>
          <w:sz w:val="24"/>
          <w:szCs w:val="24"/>
        </w:rPr>
        <w:t xml:space="preserve"> </w:t>
      </w:r>
      <w:r w:rsidR="00AF7F7C">
        <w:rPr>
          <w:rFonts w:ascii="Calibri" w:hAnsi="Calibri" w:cs="Arial"/>
          <w:sz w:val="24"/>
          <w:szCs w:val="24"/>
        </w:rPr>
        <w:t xml:space="preserve">Reusing water from municipal wastewater systems can reduce the volume of water that must be withdrawn from the Carson River.  However, it may not result in a net reduction of consumptive use overall, because much of the municipal wastewater was likely discharged back into the river in the first place.  </w:t>
      </w:r>
      <w:r w:rsidRPr="009207E6">
        <w:rPr>
          <w:rFonts w:ascii="Calibri" w:hAnsi="Calibri" w:cs="Arial"/>
          <w:sz w:val="24"/>
          <w:szCs w:val="24"/>
        </w:rPr>
        <w:t>However, reusing water from municipal systems on landscape</w:t>
      </w:r>
      <w:r w:rsidR="00AF7F7C">
        <w:rPr>
          <w:rFonts w:ascii="Calibri" w:hAnsi="Calibri" w:cs="Arial"/>
          <w:sz w:val="24"/>
          <w:szCs w:val="24"/>
        </w:rPr>
        <w:t>d areas</w:t>
      </w:r>
      <w:r w:rsidRPr="009207E6">
        <w:rPr>
          <w:rFonts w:ascii="Calibri" w:hAnsi="Calibri" w:cs="Arial"/>
          <w:sz w:val="24"/>
          <w:szCs w:val="24"/>
        </w:rPr>
        <w:t xml:space="preserve"> and agriculture could reduce the energy </w:t>
      </w:r>
      <w:r w:rsidR="00AF7F7C">
        <w:rPr>
          <w:rFonts w:ascii="Calibri" w:hAnsi="Calibri" w:cs="Arial"/>
          <w:sz w:val="24"/>
          <w:szCs w:val="24"/>
        </w:rPr>
        <w:t>required to t</w:t>
      </w:r>
      <w:r w:rsidRPr="009207E6">
        <w:rPr>
          <w:rFonts w:ascii="Calibri" w:hAnsi="Calibri" w:cs="Arial"/>
          <w:sz w:val="24"/>
          <w:szCs w:val="24"/>
        </w:rPr>
        <w:t>reat</w:t>
      </w:r>
      <w:r w:rsidR="00AF7F7C">
        <w:rPr>
          <w:rFonts w:ascii="Calibri" w:hAnsi="Calibri" w:cs="Arial"/>
          <w:sz w:val="24"/>
          <w:szCs w:val="24"/>
        </w:rPr>
        <w:t xml:space="preserve"> municipal water supplies.  </w:t>
      </w:r>
      <w:r w:rsidRPr="009207E6">
        <w:rPr>
          <w:rFonts w:ascii="Calibri" w:hAnsi="Calibri" w:cs="Arial"/>
          <w:sz w:val="24"/>
          <w:szCs w:val="24"/>
        </w:rPr>
        <w:t xml:space="preserve"> </w:t>
      </w:r>
    </w:p>
    <w:p w14:paraId="5BBCD4C0" w14:textId="77777777" w:rsidR="00AF7F7C" w:rsidRPr="009207E6" w:rsidRDefault="00AF7F7C" w:rsidP="009207E6">
      <w:pPr>
        <w:spacing w:after="0" w:line="240" w:lineRule="auto"/>
        <w:rPr>
          <w:rFonts w:ascii="Calibri" w:hAnsi="Calibri" w:cs="Arial"/>
          <w:color w:val="0000FF" w:themeColor="hyperlink"/>
          <w:sz w:val="24"/>
          <w:szCs w:val="24"/>
          <w:u w:val="single"/>
        </w:rPr>
      </w:pPr>
    </w:p>
    <w:p w14:paraId="2BACEA7D" w14:textId="77777777" w:rsidR="00AF7F7C" w:rsidRDefault="00AF7F7C" w:rsidP="009207E6">
      <w:pPr>
        <w:spacing w:after="0" w:line="240" w:lineRule="auto"/>
        <w:rPr>
          <w:rFonts w:ascii="Calibri" w:hAnsi="Calibri" w:cs="Arial"/>
          <w:sz w:val="24"/>
          <w:szCs w:val="24"/>
        </w:rPr>
      </w:pPr>
      <w:r w:rsidRPr="00AF7F7C">
        <w:rPr>
          <w:rFonts w:ascii="Calibri" w:hAnsi="Calibri" w:cs="Arial"/>
          <w:b/>
          <w:sz w:val="24"/>
          <w:szCs w:val="24"/>
        </w:rPr>
        <w:t>Water storage</w:t>
      </w:r>
      <w:r>
        <w:rPr>
          <w:rFonts w:ascii="Calibri" w:hAnsi="Calibri" w:cs="Arial"/>
          <w:sz w:val="24"/>
          <w:szCs w:val="24"/>
        </w:rPr>
        <w:t xml:space="preserve"> is used capture snowmelt runoff, for use in later months or years.  While this is quite beneficial in providing water for irrigated agriculture, the Lahontan Reservoir loses a great deal of water to evaporation (see Water Budget diagram above).  </w:t>
      </w:r>
    </w:p>
    <w:p w14:paraId="2BE909D1" w14:textId="77777777" w:rsidR="00AF7F7C" w:rsidRDefault="00AF7F7C" w:rsidP="009207E6">
      <w:pPr>
        <w:spacing w:after="0" w:line="240" w:lineRule="auto"/>
        <w:rPr>
          <w:rFonts w:ascii="Calibri" w:hAnsi="Calibri" w:cs="Arial"/>
          <w:sz w:val="24"/>
          <w:szCs w:val="24"/>
        </w:rPr>
      </w:pPr>
    </w:p>
    <w:p w14:paraId="7F3E58C8" w14:textId="24013320" w:rsidR="00C52B0A" w:rsidRDefault="00AF7F7C" w:rsidP="009207E6">
      <w:pPr>
        <w:spacing w:after="0" w:line="240" w:lineRule="auto"/>
        <w:rPr>
          <w:rFonts w:ascii="Calibri" w:hAnsi="Calibri" w:cs="Arial"/>
          <w:sz w:val="24"/>
          <w:szCs w:val="24"/>
        </w:rPr>
      </w:pPr>
      <w:r w:rsidRPr="00AF7F7C">
        <w:rPr>
          <w:rFonts w:ascii="Calibri" w:hAnsi="Calibri" w:cs="Arial"/>
          <w:b/>
          <w:sz w:val="24"/>
          <w:szCs w:val="24"/>
        </w:rPr>
        <w:t>Water importation</w:t>
      </w:r>
      <w:r>
        <w:rPr>
          <w:rFonts w:ascii="Calibri" w:hAnsi="Calibri" w:cs="Arial"/>
          <w:sz w:val="24"/>
          <w:szCs w:val="24"/>
        </w:rPr>
        <w:t xml:space="preserve"> is used to supplement the water flow in the Carson River.  Water is diverted from the Truckee River into Lahontan Reservoir on the Carson River.  While beneficial to </w:t>
      </w:r>
      <w:r>
        <w:rPr>
          <w:rFonts w:ascii="Calibri" w:hAnsi="Calibri" w:cs="Arial"/>
          <w:sz w:val="24"/>
          <w:szCs w:val="24"/>
        </w:rPr>
        <w:lastRenderedPageBreak/>
        <w:t xml:space="preserve">agricultural water use in the Carson River watershed, the diversion causes a reduction in Truckee River flows, which have caused problems for the ecological health of the lower Truckee River and Pyramid Lake into which the Truckee River flows.  </w:t>
      </w:r>
    </w:p>
    <w:p w14:paraId="5D1305F3" w14:textId="77777777" w:rsidR="00AF7F7C" w:rsidRPr="009207E6" w:rsidRDefault="00AF7F7C" w:rsidP="009207E6">
      <w:pPr>
        <w:spacing w:after="0" w:line="240" w:lineRule="auto"/>
        <w:rPr>
          <w:rFonts w:ascii="Calibri" w:hAnsi="Calibri" w:cs="Arial"/>
          <w:sz w:val="24"/>
          <w:szCs w:val="24"/>
        </w:rPr>
      </w:pPr>
    </w:p>
    <w:p w14:paraId="54E48D80" w14:textId="561103F5" w:rsidR="00AF7F7C" w:rsidRDefault="00C52B0A" w:rsidP="009207E6">
      <w:pPr>
        <w:spacing w:after="0" w:line="240" w:lineRule="auto"/>
        <w:rPr>
          <w:rFonts w:ascii="Calibri" w:hAnsi="Calibri" w:cs="Arial"/>
          <w:sz w:val="24"/>
          <w:szCs w:val="24"/>
        </w:rPr>
      </w:pPr>
      <w:r w:rsidRPr="009207E6">
        <w:rPr>
          <w:rFonts w:ascii="Calibri" w:hAnsi="Calibri" w:cs="Arial"/>
          <w:b/>
          <w:sz w:val="24"/>
          <w:szCs w:val="24"/>
        </w:rPr>
        <w:t>Water conservation</w:t>
      </w:r>
      <w:r w:rsidRPr="009207E6">
        <w:rPr>
          <w:rFonts w:ascii="Calibri" w:hAnsi="Calibri" w:cs="Arial"/>
          <w:sz w:val="24"/>
          <w:szCs w:val="24"/>
        </w:rPr>
        <w:t xml:space="preserve"> is not </w:t>
      </w:r>
      <w:r w:rsidR="00366247">
        <w:rPr>
          <w:rFonts w:ascii="Calibri" w:hAnsi="Calibri" w:cs="Arial"/>
          <w:sz w:val="24"/>
          <w:szCs w:val="24"/>
        </w:rPr>
        <w:t xml:space="preserve">yet </w:t>
      </w:r>
      <w:r w:rsidRPr="009207E6">
        <w:rPr>
          <w:rFonts w:ascii="Calibri" w:hAnsi="Calibri" w:cs="Arial"/>
          <w:sz w:val="24"/>
          <w:szCs w:val="24"/>
        </w:rPr>
        <w:t xml:space="preserve">fully </w:t>
      </w:r>
      <w:r w:rsidR="00AF7F7C">
        <w:rPr>
          <w:rFonts w:ascii="Calibri" w:hAnsi="Calibri" w:cs="Arial"/>
          <w:sz w:val="24"/>
          <w:szCs w:val="24"/>
        </w:rPr>
        <w:t xml:space="preserve">utilized </w:t>
      </w:r>
      <w:r w:rsidRPr="009207E6">
        <w:rPr>
          <w:rFonts w:ascii="Calibri" w:hAnsi="Calibri" w:cs="Arial"/>
          <w:sz w:val="24"/>
          <w:szCs w:val="24"/>
        </w:rPr>
        <w:t>in the basin. A lot of water leak</w:t>
      </w:r>
      <w:r w:rsidR="00366247">
        <w:rPr>
          <w:rFonts w:ascii="Calibri" w:hAnsi="Calibri" w:cs="Arial"/>
          <w:sz w:val="24"/>
          <w:szCs w:val="24"/>
        </w:rPr>
        <w:t>s or is</w:t>
      </w:r>
      <w:r w:rsidRPr="009207E6">
        <w:rPr>
          <w:rFonts w:ascii="Calibri" w:hAnsi="Calibri" w:cs="Arial"/>
          <w:sz w:val="24"/>
          <w:szCs w:val="24"/>
        </w:rPr>
        <w:t xml:space="preserve"> evaporated in </w:t>
      </w:r>
      <w:r w:rsidR="00AF7F7C">
        <w:rPr>
          <w:rFonts w:ascii="Calibri" w:hAnsi="Calibri" w:cs="Arial"/>
          <w:sz w:val="24"/>
          <w:szCs w:val="24"/>
        </w:rPr>
        <w:t xml:space="preserve">the </w:t>
      </w:r>
      <w:r w:rsidRPr="009207E6">
        <w:rPr>
          <w:rFonts w:ascii="Calibri" w:hAnsi="Calibri" w:cs="Arial"/>
          <w:sz w:val="24"/>
          <w:szCs w:val="24"/>
        </w:rPr>
        <w:t>agricultural irrigation</w:t>
      </w:r>
      <w:r w:rsidR="00AF7F7C">
        <w:rPr>
          <w:rFonts w:ascii="Calibri" w:hAnsi="Calibri" w:cs="Arial"/>
          <w:sz w:val="24"/>
          <w:szCs w:val="24"/>
        </w:rPr>
        <w:t xml:space="preserve"> system.  W</w:t>
      </w:r>
      <w:r w:rsidRPr="009207E6">
        <w:rPr>
          <w:rFonts w:ascii="Calibri" w:hAnsi="Calibri" w:cs="Arial"/>
          <w:sz w:val="24"/>
          <w:szCs w:val="24"/>
        </w:rPr>
        <w:t xml:space="preserve">ater conservation projects </w:t>
      </w:r>
      <w:r w:rsidR="00AF7F7C">
        <w:rPr>
          <w:rFonts w:ascii="Calibri" w:hAnsi="Calibri" w:cs="Arial"/>
          <w:sz w:val="24"/>
          <w:szCs w:val="24"/>
        </w:rPr>
        <w:t xml:space="preserve">undertaken to date </w:t>
      </w:r>
      <w:r w:rsidRPr="009207E6">
        <w:rPr>
          <w:rFonts w:ascii="Calibri" w:hAnsi="Calibri" w:cs="Arial"/>
          <w:sz w:val="24"/>
          <w:szCs w:val="24"/>
        </w:rPr>
        <w:t>include installing evapotranspiration controllers, offering irrigation audits to citizens with lar</w:t>
      </w:r>
      <w:r w:rsidR="00AF7F7C">
        <w:rPr>
          <w:rFonts w:ascii="Calibri" w:hAnsi="Calibri" w:cs="Arial"/>
          <w:sz w:val="24"/>
          <w:szCs w:val="24"/>
        </w:rPr>
        <w:t>ge turf areas, installing water-</w:t>
      </w:r>
      <w:r w:rsidRPr="009207E6">
        <w:rPr>
          <w:rFonts w:ascii="Calibri" w:hAnsi="Calibri" w:cs="Arial"/>
          <w:sz w:val="24"/>
          <w:szCs w:val="24"/>
        </w:rPr>
        <w:t xml:space="preserve">conserving sprinkler heads, and educating the public. </w:t>
      </w:r>
      <w:r w:rsidR="00AF7F7C">
        <w:rPr>
          <w:rFonts w:ascii="Calibri" w:hAnsi="Calibri" w:cs="Arial"/>
          <w:sz w:val="24"/>
          <w:szCs w:val="24"/>
        </w:rPr>
        <w:t xml:space="preserve"> Re</w:t>
      </w:r>
      <w:r w:rsidRPr="009207E6">
        <w:rPr>
          <w:rFonts w:ascii="Calibri" w:hAnsi="Calibri" w:cs="Arial"/>
          <w:sz w:val="24"/>
          <w:szCs w:val="24"/>
        </w:rPr>
        <w:t>sidential landscape irrigation surveys were conducted from 2009 to 2011, and over 70% of the participants rated the water program useful. However</w:t>
      </w:r>
      <w:r w:rsidR="00AF7F7C">
        <w:rPr>
          <w:rFonts w:ascii="Calibri" w:hAnsi="Calibri" w:cs="Arial"/>
          <w:sz w:val="24"/>
          <w:szCs w:val="24"/>
        </w:rPr>
        <w:t>,</w:t>
      </w:r>
      <w:r w:rsidRPr="009207E6">
        <w:rPr>
          <w:rFonts w:ascii="Calibri" w:hAnsi="Calibri" w:cs="Arial"/>
          <w:sz w:val="24"/>
          <w:szCs w:val="24"/>
        </w:rPr>
        <w:t xml:space="preserve"> only 40%</w:t>
      </w:r>
      <w:r w:rsidR="00AF7F7C">
        <w:rPr>
          <w:rFonts w:ascii="Calibri" w:hAnsi="Calibri" w:cs="Arial"/>
          <w:sz w:val="24"/>
          <w:szCs w:val="24"/>
        </w:rPr>
        <w:t xml:space="preserve"> of the audited home and business owners were able to reduce </w:t>
      </w:r>
      <w:r w:rsidRPr="009207E6">
        <w:rPr>
          <w:rFonts w:ascii="Calibri" w:hAnsi="Calibri" w:cs="Arial"/>
          <w:sz w:val="24"/>
          <w:szCs w:val="24"/>
        </w:rPr>
        <w:t xml:space="preserve">water use in their </w:t>
      </w:r>
      <w:r w:rsidR="00AF7F7C">
        <w:rPr>
          <w:rFonts w:ascii="Calibri" w:hAnsi="Calibri" w:cs="Arial"/>
          <w:sz w:val="24"/>
          <w:szCs w:val="24"/>
        </w:rPr>
        <w:t>yards and other landscaped areas</w:t>
      </w:r>
      <w:r w:rsidRPr="009207E6">
        <w:rPr>
          <w:rFonts w:ascii="Calibri" w:hAnsi="Calibri" w:cs="Arial"/>
          <w:sz w:val="24"/>
          <w:szCs w:val="24"/>
        </w:rPr>
        <w:t xml:space="preserve"> due to the difficulty </w:t>
      </w:r>
      <w:r w:rsidR="00AF7F7C">
        <w:rPr>
          <w:rFonts w:ascii="Calibri" w:hAnsi="Calibri" w:cs="Arial"/>
          <w:sz w:val="24"/>
          <w:szCs w:val="24"/>
        </w:rPr>
        <w:t xml:space="preserve">and cost of </w:t>
      </w:r>
      <w:r w:rsidRPr="009207E6">
        <w:rPr>
          <w:rFonts w:ascii="Calibri" w:hAnsi="Calibri" w:cs="Arial"/>
          <w:sz w:val="24"/>
          <w:szCs w:val="24"/>
        </w:rPr>
        <w:t>re-</w:t>
      </w:r>
      <w:r w:rsidR="00AF7F7C">
        <w:rPr>
          <w:rFonts w:ascii="Calibri" w:hAnsi="Calibri" w:cs="Arial"/>
          <w:sz w:val="24"/>
          <w:szCs w:val="24"/>
        </w:rPr>
        <w:t>planting with plants requiring less water. Financial i</w:t>
      </w:r>
      <w:r w:rsidR="00AF7F7C" w:rsidRPr="009207E6">
        <w:rPr>
          <w:rFonts w:ascii="Calibri" w:hAnsi="Calibri" w:cs="Arial"/>
          <w:sz w:val="24"/>
          <w:szCs w:val="24"/>
        </w:rPr>
        <w:t xml:space="preserve">ncentives </w:t>
      </w:r>
      <w:r w:rsidR="00AF7F7C">
        <w:rPr>
          <w:rFonts w:ascii="Calibri" w:hAnsi="Calibri" w:cs="Arial"/>
          <w:sz w:val="24"/>
          <w:szCs w:val="24"/>
        </w:rPr>
        <w:t xml:space="preserve">could be used to subsidize replacement of water-intensive landscape vegetation.  </w:t>
      </w:r>
    </w:p>
    <w:p w14:paraId="305251BA" w14:textId="77777777" w:rsidR="00AF7F7C" w:rsidRDefault="00AF7F7C" w:rsidP="009207E6">
      <w:pPr>
        <w:spacing w:after="0" w:line="240" w:lineRule="auto"/>
        <w:rPr>
          <w:rFonts w:ascii="Calibri" w:hAnsi="Calibri" w:cs="Arial"/>
          <w:sz w:val="24"/>
          <w:szCs w:val="24"/>
        </w:rPr>
      </w:pPr>
    </w:p>
    <w:p w14:paraId="72EC496D" w14:textId="611620DD" w:rsidR="00C52B0A" w:rsidRDefault="00AF7F7C" w:rsidP="009207E6">
      <w:pPr>
        <w:spacing w:after="0" w:line="240" w:lineRule="auto"/>
        <w:rPr>
          <w:rFonts w:ascii="Calibri" w:hAnsi="Calibri" w:cs="Arial"/>
          <w:sz w:val="24"/>
          <w:szCs w:val="24"/>
        </w:rPr>
      </w:pPr>
      <w:r>
        <w:rPr>
          <w:rFonts w:ascii="Calibri" w:hAnsi="Calibri" w:cs="Arial"/>
          <w:sz w:val="24"/>
          <w:szCs w:val="24"/>
        </w:rPr>
        <w:t xml:space="preserve">There appears to be considerable potential in agricultural areas to reduce consumptive water losses due to evaporation from open canals and ditches, as well as on farm fields that are presently being flood-irrigated.  </w:t>
      </w:r>
    </w:p>
    <w:p w14:paraId="28F7A563" w14:textId="77777777" w:rsidR="00AF7F7C" w:rsidRPr="009207E6" w:rsidRDefault="00AF7F7C" w:rsidP="009207E6">
      <w:pPr>
        <w:spacing w:after="0" w:line="240" w:lineRule="auto"/>
        <w:rPr>
          <w:rFonts w:ascii="Calibri" w:hAnsi="Calibri" w:cs="Arial"/>
          <w:sz w:val="24"/>
          <w:szCs w:val="24"/>
        </w:rPr>
      </w:pPr>
    </w:p>
    <w:p w14:paraId="6DC9C9F0" w14:textId="7B2A3BC3" w:rsidR="00C52B0A" w:rsidRPr="009207E6" w:rsidRDefault="00C52B0A" w:rsidP="009207E6">
      <w:pPr>
        <w:spacing w:after="0" w:line="240" w:lineRule="auto"/>
        <w:rPr>
          <w:rFonts w:ascii="Calibri" w:hAnsi="Calibri" w:cs="Arial"/>
          <w:sz w:val="24"/>
          <w:szCs w:val="24"/>
        </w:rPr>
      </w:pPr>
      <w:r w:rsidRPr="009207E6">
        <w:rPr>
          <w:rFonts w:ascii="Calibri" w:hAnsi="Calibri" w:cs="Arial"/>
          <w:sz w:val="24"/>
          <w:szCs w:val="24"/>
        </w:rPr>
        <w:t xml:space="preserve">In addition, </w:t>
      </w:r>
      <w:r w:rsidRPr="009207E6">
        <w:rPr>
          <w:rFonts w:ascii="Calibri" w:hAnsi="Calibri" w:cs="Arial"/>
          <w:b/>
          <w:sz w:val="24"/>
          <w:szCs w:val="24"/>
        </w:rPr>
        <w:t>watershed management</w:t>
      </w:r>
      <w:r w:rsidRPr="009207E6">
        <w:rPr>
          <w:rFonts w:ascii="Calibri" w:hAnsi="Calibri" w:cs="Arial"/>
          <w:sz w:val="24"/>
          <w:szCs w:val="24"/>
        </w:rPr>
        <w:t xml:space="preserve"> would include a reexamination of the crops grown in the watershed. 27% of irrigated land in the watershed supports alfalfa.</w:t>
      </w:r>
      <w:r w:rsidRPr="009207E6">
        <w:rPr>
          <w:rStyle w:val="EndnoteReference"/>
          <w:rFonts w:ascii="Calibri" w:hAnsi="Calibri" w:cs="Arial"/>
          <w:sz w:val="24"/>
          <w:szCs w:val="24"/>
        </w:rPr>
        <w:endnoteReference w:id="7"/>
      </w:r>
      <w:r w:rsidRPr="009207E6">
        <w:rPr>
          <w:rFonts w:ascii="Calibri" w:hAnsi="Calibri" w:cs="Arial"/>
          <w:sz w:val="24"/>
          <w:szCs w:val="24"/>
        </w:rPr>
        <w:t xml:space="preserve"> Alfalfa</w:t>
      </w:r>
      <w:r w:rsidR="00AF7F7C">
        <w:rPr>
          <w:rFonts w:ascii="Calibri" w:hAnsi="Calibri" w:cs="Arial"/>
          <w:sz w:val="24"/>
          <w:szCs w:val="24"/>
        </w:rPr>
        <w:t xml:space="preserve"> consumes a great deal of water compared to other crop types, and </w:t>
      </w:r>
      <w:r w:rsidR="006D50A2" w:rsidRPr="009207E6">
        <w:rPr>
          <w:rFonts w:ascii="Calibri" w:hAnsi="Calibri" w:cs="Arial"/>
          <w:sz w:val="24"/>
          <w:szCs w:val="24"/>
        </w:rPr>
        <w:t>may</w:t>
      </w:r>
      <w:r w:rsidRPr="009207E6">
        <w:rPr>
          <w:rFonts w:ascii="Calibri" w:hAnsi="Calibri" w:cs="Arial"/>
          <w:sz w:val="24"/>
          <w:szCs w:val="24"/>
        </w:rPr>
        <w:t xml:space="preserve"> not</w:t>
      </w:r>
      <w:r w:rsidR="006D50A2" w:rsidRPr="009207E6">
        <w:rPr>
          <w:rFonts w:ascii="Calibri" w:hAnsi="Calibri" w:cs="Arial"/>
          <w:sz w:val="24"/>
          <w:szCs w:val="24"/>
        </w:rPr>
        <w:t xml:space="preserve"> be</w:t>
      </w:r>
      <w:r w:rsidRPr="009207E6">
        <w:rPr>
          <w:rFonts w:ascii="Calibri" w:hAnsi="Calibri" w:cs="Arial"/>
          <w:sz w:val="24"/>
          <w:szCs w:val="24"/>
        </w:rPr>
        <w:t xml:space="preserve"> the most prudent crop to grow in a desert with high evaporation rates and low water supply.</w:t>
      </w:r>
    </w:p>
    <w:p w14:paraId="3F909E68" w14:textId="77777777" w:rsidR="00AF7F7C" w:rsidRDefault="00AF7F7C" w:rsidP="009207E6">
      <w:pPr>
        <w:spacing w:after="0" w:line="240" w:lineRule="auto"/>
        <w:rPr>
          <w:rFonts w:ascii="Calibri" w:hAnsi="Calibri"/>
          <w:b/>
          <w:sz w:val="24"/>
          <w:szCs w:val="24"/>
          <w:u w:val="single"/>
        </w:rPr>
      </w:pPr>
    </w:p>
    <w:p w14:paraId="7154F964" w14:textId="77777777" w:rsidR="00CA24A5" w:rsidRPr="00DA69DB" w:rsidRDefault="00CA24A5" w:rsidP="009207E6">
      <w:pPr>
        <w:spacing w:after="0" w:line="240" w:lineRule="auto"/>
        <w:rPr>
          <w:rFonts w:ascii="Calibri" w:hAnsi="Calibri"/>
          <w:b/>
          <w:sz w:val="28"/>
          <w:szCs w:val="28"/>
          <w:u w:val="single"/>
        </w:rPr>
      </w:pPr>
      <w:r w:rsidRPr="00DA69DB">
        <w:rPr>
          <w:rFonts w:ascii="Calibri" w:hAnsi="Calibri"/>
          <w:b/>
          <w:sz w:val="28"/>
          <w:szCs w:val="28"/>
          <w:u w:val="single"/>
        </w:rPr>
        <w:t>Water Stakeholders</w:t>
      </w:r>
    </w:p>
    <w:p w14:paraId="388B5A71" w14:textId="77777777" w:rsidR="00DA69DB" w:rsidRPr="009207E6" w:rsidRDefault="00DA69DB" w:rsidP="009207E6">
      <w:pPr>
        <w:spacing w:after="0" w:line="240" w:lineRule="auto"/>
        <w:rPr>
          <w:rFonts w:ascii="Calibri" w:hAnsi="Calibri"/>
          <w:b/>
          <w:sz w:val="24"/>
          <w:szCs w:val="24"/>
          <w:u w:val="single"/>
        </w:rPr>
      </w:pPr>
    </w:p>
    <w:p w14:paraId="63F05F3F" w14:textId="65D1AD63" w:rsidR="00C52B0A" w:rsidRDefault="00C52B0A" w:rsidP="009207E6">
      <w:pPr>
        <w:spacing w:after="0" w:line="240" w:lineRule="auto"/>
        <w:rPr>
          <w:rFonts w:ascii="Calibri" w:hAnsi="Calibri" w:cs="Arial"/>
          <w:sz w:val="24"/>
          <w:szCs w:val="24"/>
        </w:rPr>
      </w:pPr>
      <w:r w:rsidRPr="009207E6">
        <w:rPr>
          <w:rFonts w:ascii="Calibri" w:hAnsi="Calibri" w:cs="Arial"/>
          <w:b/>
          <w:sz w:val="24"/>
          <w:szCs w:val="24"/>
        </w:rPr>
        <w:t>Environmental Groups:</w:t>
      </w:r>
      <w:r w:rsidRPr="009207E6">
        <w:rPr>
          <w:rFonts w:ascii="Calibri" w:hAnsi="Calibri" w:cs="Arial"/>
          <w:sz w:val="24"/>
          <w:szCs w:val="24"/>
        </w:rPr>
        <w:t xml:space="preserve"> The US Fish and Wildlife Service </w:t>
      </w:r>
      <w:proofErr w:type="gramStart"/>
      <w:r w:rsidRPr="009207E6">
        <w:rPr>
          <w:rFonts w:ascii="Calibri" w:hAnsi="Calibri" w:cs="Arial"/>
          <w:sz w:val="24"/>
          <w:szCs w:val="24"/>
        </w:rPr>
        <w:t>ha</w:t>
      </w:r>
      <w:r w:rsidR="00DA69DB">
        <w:rPr>
          <w:rFonts w:ascii="Calibri" w:hAnsi="Calibri" w:cs="Arial"/>
          <w:sz w:val="24"/>
          <w:szCs w:val="24"/>
        </w:rPr>
        <w:t>s</w:t>
      </w:r>
      <w:proofErr w:type="gramEnd"/>
      <w:r w:rsidRPr="009207E6">
        <w:rPr>
          <w:rFonts w:ascii="Calibri" w:hAnsi="Calibri" w:cs="Arial"/>
          <w:sz w:val="24"/>
          <w:szCs w:val="24"/>
        </w:rPr>
        <w:t xml:space="preserve"> determined that an annual average of 125,000 acre-feet </w:t>
      </w:r>
      <w:r w:rsidR="00DA69DB">
        <w:rPr>
          <w:rFonts w:ascii="Calibri" w:hAnsi="Calibri" w:cs="Arial"/>
          <w:sz w:val="24"/>
          <w:szCs w:val="24"/>
        </w:rPr>
        <w:t xml:space="preserve">per year (173 </w:t>
      </w:r>
      <w:proofErr w:type="spellStart"/>
      <w:r w:rsidR="00DA69DB">
        <w:rPr>
          <w:rFonts w:ascii="Calibri" w:hAnsi="Calibri" w:cs="Arial"/>
          <w:sz w:val="24"/>
          <w:szCs w:val="24"/>
        </w:rPr>
        <w:t>cfs</w:t>
      </w:r>
      <w:proofErr w:type="spellEnd"/>
      <w:r w:rsidR="00DA69DB">
        <w:rPr>
          <w:rFonts w:ascii="Calibri" w:hAnsi="Calibri" w:cs="Arial"/>
          <w:sz w:val="24"/>
          <w:szCs w:val="24"/>
        </w:rPr>
        <w:t xml:space="preserve">) </w:t>
      </w:r>
      <w:r w:rsidRPr="009207E6">
        <w:rPr>
          <w:rFonts w:ascii="Calibri" w:hAnsi="Calibri" w:cs="Arial"/>
          <w:sz w:val="24"/>
          <w:szCs w:val="24"/>
        </w:rPr>
        <w:t>is needed to sustain the wetlands downstream of Lahontan Reservoir.</w:t>
      </w:r>
      <w:r w:rsidRPr="009207E6">
        <w:rPr>
          <w:rStyle w:val="EndnoteReference"/>
          <w:rFonts w:ascii="Calibri" w:hAnsi="Calibri" w:cs="Arial"/>
          <w:sz w:val="24"/>
          <w:szCs w:val="24"/>
        </w:rPr>
        <w:endnoteReference w:id="8"/>
      </w:r>
      <w:r w:rsidR="00DA69DB">
        <w:rPr>
          <w:rFonts w:ascii="Calibri" w:hAnsi="Calibri" w:cs="Arial"/>
          <w:sz w:val="24"/>
          <w:szCs w:val="24"/>
        </w:rPr>
        <w:t xml:space="preserve"> </w:t>
      </w:r>
      <w:r w:rsidRPr="009207E6">
        <w:rPr>
          <w:rFonts w:ascii="Calibri" w:hAnsi="Calibri" w:cs="Arial"/>
          <w:sz w:val="24"/>
          <w:szCs w:val="24"/>
        </w:rPr>
        <w:t xml:space="preserve">According to our water budget, only about 55,640 acre-feet </w:t>
      </w:r>
      <w:r w:rsidR="00DA69DB">
        <w:rPr>
          <w:rFonts w:ascii="Calibri" w:hAnsi="Calibri" w:cs="Arial"/>
          <w:sz w:val="24"/>
          <w:szCs w:val="24"/>
        </w:rPr>
        <w:t>presently enter the Carson S</w:t>
      </w:r>
      <w:r w:rsidRPr="009207E6">
        <w:rPr>
          <w:rFonts w:ascii="Calibri" w:hAnsi="Calibri" w:cs="Arial"/>
          <w:sz w:val="24"/>
          <w:szCs w:val="24"/>
        </w:rPr>
        <w:t>ink each year</w:t>
      </w:r>
      <w:r w:rsidR="00366247">
        <w:rPr>
          <w:rFonts w:ascii="Calibri" w:hAnsi="Calibri" w:cs="Arial"/>
          <w:sz w:val="24"/>
          <w:szCs w:val="24"/>
        </w:rPr>
        <w:t xml:space="preserve"> on average</w:t>
      </w:r>
      <w:r w:rsidRPr="009207E6">
        <w:rPr>
          <w:rFonts w:ascii="Calibri" w:hAnsi="Calibri" w:cs="Arial"/>
          <w:sz w:val="24"/>
          <w:szCs w:val="24"/>
        </w:rPr>
        <w:t xml:space="preserve">. </w:t>
      </w:r>
      <w:r w:rsidR="00DA69DB">
        <w:rPr>
          <w:rFonts w:ascii="Calibri" w:hAnsi="Calibri" w:cs="Arial"/>
          <w:sz w:val="24"/>
          <w:szCs w:val="24"/>
        </w:rPr>
        <w:t xml:space="preserve">The US Fish and Wildlife Service </w:t>
      </w:r>
      <w:proofErr w:type="gramStart"/>
      <w:r w:rsidR="00DA69DB">
        <w:rPr>
          <w:rFonts w:ascii="Calibri" w:hAnsi="Calibri" w:cs="Arial"/>
          <w:sz w:val="24"/>
          <w:szCs w:val="24"/>
        </w:rPr>
        <w:t>is</w:t>
      </w:r>
      <w:proofErr w:type="gramEnd"/>
      <w:r w:rsidR="00DA69DB">
        <w:rPr>
          <w:rFonts w:ascii="Calibri" w:hAnsi="Calibri" w:cs="Arial"/>
          <w:sz w:val="24"/>
          <w:szCs w:val="24"/>
        </w:rPr>
        <w:t xml:space="preserve"> continuing to purchase additional water rights </w:t>
      </w:r>
      <w:r w:rsidRPr="009207E6">
        <w:rPr>
          <w:rFonts w:ascii="Calibri" w:hAnsi="Calibri" w:cs="Arial"/>
          <w:sz w:val="24"/>
          <w:szCs w:val="24"/>
        </w:rPr>
        <w:t xml:space="preserve">to ensure that the Stillwater Wildlife Refuge receives enough water to support migratory bird species and other important wildlife. </w:t>
      </w:r>
    </w:p>
    <w:p w14:paraId="685925F1" w14:textId="77777777" w:rsidR="00DA69DB" w:rsidRPr="009207E6" w:rsidRDefault="00DA69DB" w:rsidP="009207E6">
      <w:pPr>
        <w:spacing w:after="0" w:line="240" w:lineRule="auto"/>
        <w:rPr>
          <w:rFonts w:ascii="Calibri" w:hAnsi="Calibri" w:cs="Arial"/>
          <w:sz w:val="24"/>
          <w:szCs w:val="24"/>
        </w:rPr>
      </w:pPr>
    </w:p>
    <w:p w14:paraId="0150CCCE" w14:textId="6C5E79E4" w:rsidR="00191DCA" w:rsidRDefault="00C52B0A" w:rsidP="009207E6">
      <w:pPr>
        <w:spacing w:after="0" w:line="240" w:lineRule="auto"/>
        <w:rPr>
          <w:rFonts w:ascii="Calibri" w:hAnsi="Calibri" w:cs="Arial"/>
          <w:sz w:val="24"/>
          <w:szCs w:val="24"/>
        </w:rPr>
      </w:pPr>
      <w:r w:rsidRPr="009207E6">
        <w:rPr>
          <w:rFonts w:ascii="Calibri" w:hAnsi="Calibri" w:cs="Arial"/>
          <w:b/>
          <w:sz w:val="24"/>
          <w:szCs w:val="24"/>
        </w:rPr>
        <w:t>Recreation</w:t>
      </w:r>
      <w:r w:rsidR="00DA69DB">
        <w:rPr>
          <w:rFonts w:ascii="Calibri" w:hAnsi="Calibri" w:cs="Arial"/>
          <w:b/>
          <w:sz w:val="24"/>
          <w:szCs w:val="24"/>
        </w:rPr>
        <w:t>alists</w:t>
      </w:r>
      <w:r w:rsidRPr="009207E6">
        <w:rPr>
          <w:rFonts w:ascii="Calibri" w:hAnsi="Calibri" w:cs="Arial"/>
          <w:b/>
          <w:sz w:val="24"/>
          <w:szCs w:val="24"/>
        </w:rPr>
        <w:t xml:space="preserve"> and sportsmen</w:t>
      </w:r>
      <w:r w:rsidRPr="009207E6">
        <w:rPr>
          <w:rFonts w:ascii="Calibri" w:hAnsi="Calibri" w:cs="Arial"/>
          <w:sz w:val="24"/>
          <w:szCs w:val="24"/>
        </w:rPr>
        <w:t xml:space="preserve"> promote water conservation</w:t>
      </w:r>
      <w:r w:rsidR="00DA69DB">
        <w:rPr>
          <w:rFonts w:ascii="Calibri" w:hAnsi="Calibri" w:cs="Arial"/>
          <w:sz w:val="24"/>
          <w:szCs w:val="24"/>
        </w:rPr>
        <w:t xml:space="preserve"> for environmental benefits, but these efforts are generally directed at keeping more water in Lahontan Reservoir to support lake fishing and other forms of recreation. </w:t>
      </w:r>
      <w:r w:rsidR="00191DCA" w:rsidRPr="009207E6">
        <w:rPr>
          <w:rFonts w:ascii="Calibri" w:hAnsi="Calibri" w:cs="Arial"/>
          <w:sz w:val="24"/>
          <w:szCs w:val="24"/>
        </w:rPr>
        <w:t xml:space="preserve"> They </w:t>
      </w:r>
      <w:r w:rsidR="00DA69DB">
        <w:rPr>
          <w:rFonts w:ascii="Calibri" w:hAnsi="Calibri" w:cs="Arial"/>
          <w:sz w:val="24"/>
          <w:szCs w:val="24"/>
        </w:rPr>
        <w:t xml:space="preserve">have also </w:t>
      </w:r>
      <w:r w:rsidR="00191DCA" w:rsidRPr="009207E6">
        <w:rPr>
          <w:rFonts w:ascii="Calibri" w:hAnsi="Calibri" w:cs="Arial"/>
          <w:sz w:val="24"/>
          <w:szCs w:val="24"/>
        </w:rPr>
        <w:t>advocate</w:t>
      </w:r>
      <w:r w:rsidR="00DA69DB">
        <w:rPr>
          <w:rFonts w:ascii="Calibri" w:hAnsi="Calibri" w:cs="Arial"/>
          <w:sz w:val="24"/>
          <w:szCs w:val="24"/>
        </w:rPr>
        <w:t>d</w:t>
      </w:r>
      <w:r w:rsidR="00191DCA" w:rsidRPr="009207E6">
        <w:rPr>
          <w:rFonts w:ascii="Calibri" w:hAnsi="Calibri" w:cs="Arial"/>
          <w:sz w:val="24"/>
          <w:szCs w:val="24"/>
        </w:rPr>
        <w:t xml:space="preserve"> in favor of </w:t>
      </w:r>
      <w:r w:rsidR="00DA69DB">
        <w:rPr>
          <w:rFonts w:ascii="Calibri" w:hAnsi="Calibri" w:cs="Arial"/>
          <w:sz w:val="24"/>
          <w:szCs w:val="24"/>
        </w:rPr>
        <w:t xml:space="preserve">providing </w:t>
      </w:r>
      <w:r w:rsidR="00191DCA" w:rsidRPr="009207E6">
        <w:rPr>
          <w:rFonts w:ascii="Calibri" w:hAnsi="Calibri" w:cs="Arial"/>
          <w:sz w:val="24"/>
          <w:szCs w:val="24"/>
        </w:rPr>
        <w:t>enough water in the wetlands for tourism to persist.</w:t>
      </w:r>
      <w:r w:rsidRPr="009207E6">
        <w:rPr>
          <w:rFonts w:ascii="Calibri" w:hAnsi="Calibri" w:cs="Arial"/>
          <w:sz w:val="24"/>
          <w:szCs w:val="24"/>
        </w:rPr>
        <w:t xml:space="preserve"> </w:t>
      </w:r>
      <w:r w:rsidR="00191DCA" w:rsidRPr="009207E6">
        <w:rPr>
          <w:rFonts w:ascii="Calibri" w:hAnsi="Calibri" w:cs="Arial"/>
          <w:sz w:val="24"/>
          <w:szCs w:val="24"/>
        </w:rPr>
        <w:t xml:space="preserve">The Nevada Division of State Parks maintains parks and recreation areas. Find out more at: </w:t>
      </w:r>
      <w:hyperlink r:id="rId13" w:history="1">
        <w:r w:rsidR="00191DCA" w:rsidRPr="009207E6">
          <w:rPr>
            <w:rStyle w:val="Hyperlink"/>
            <w:rFonts w:ascii="Calibri" w:hAnsi="Calibri" w:cs="Arial"/>
            <w:sz w:val="24"/>
            <w:szCs w:val="24"/>
          </w:rPr>
          <w:t>http://parks.nv.gov</w:t>
        </w:r>
      </w:hyperlink>
      <w:r w:rsidR="00191DCA" w:rsidRPr="009207E6">
        <w:rPr>
          <w:rFonts w:ascii="Calibri" w:hAnsi="Calibri" w:cs="Arial"/>
          <w:sz w:val="24"/>
          <w:szCs w:val="24"/>
        </w:rPr>
        <w:t>.</w:t>
      </w:r>
    </w:p>
    <w:p w14:paraId="3F118F5A" w14:textId="77777777" w:rsidR="00DA69DB" w:rsidRPr="009207E6" w:rsidRDefault="00DA69DB" w:rsidP="009207E6">
      <w:pPr>
        <w:spacing w:after="0" w:line="240" w:lineRule="auto"/>
        <w:rPr>
          <w:rFonts w:ascii="Calibri" w:hAnsi="Calibri" w:cs="Arial"/>
          <w:sz w:val="24"/>
          <w:szCs w:val="24"/>
        </w:rPr>
      </w:pPr>
    </w:p>
    <w:p w14:paraId="12CD0B35" w14:textId="1598C990" w:rsidR="00C52B0A" w:rsidRPr="009207E6" w:rsidRDefault="00C52B0A" w:rsidP="009207E6">
      <w:pPr>
        <w:spacing w:after="0" w:line="240" w:lineRule="auto"/>
        <w:rPr>
          <w:rFonts w:ascii="Calibri" w:hAnsi="Calibri" w:cs="Times New Roman"/>
          <w:sz w:val="24"/>
          <w:szCs w:val="24"/>
        </w:rPr>
      </w:pPr>
      <w:r w:rsidRPr="009207E6">
        <w:rPr>
          <w:rFonts w:ascii="Calibri" w:hAnsi="Calibri" w:cs="Arial"/>
          <w:b/>
          <w:sz w:val="24"/>
          <w:szCs w:val="24"/>
        </w:rPr>
        <w:t xml:space="preserve">Farmers and Ranchers: </w:t>
      </w:r>
      <w:r w:rsidRPr="009207E6">
        <w:rPr>
          <w:rFonts w:ascii="Calibri" w:hAnsi="Calibri" w:cs="Arial"/>
          <w:sz w:val="24"/>
          <w:szCs w:val="24"/>
        </w:rPr>
        <w:t xml:space="preserve">Because farmers and ranchers rely on continued water supply for their productivity, this interest group would likely lobby to continue extraction of water resources – especially exploring new </w:t>
      </w:r>
      <w:r w:rsidR="00DA69DB">
        <w:rPr>
          <w:rFonts w:ascii="Calibri" w:hAnsi="Calibri" w:cs="Arial"/>
          <w:sz w:val="24"/>
          <w:szCs w:val="24"/>
        </w:rPr>
        <w:t xml:space="preserve">water </w:t>
      </w:r>
      <w:r w:rsidRPr="009207E6">
        <w:rPr>
          <w:rFonts w:ascii="Calibri" w:hAnsi="Calibri" w:cs="Arial"/>
          <w:sz w:val="24"/>
          <w:szCs w:val="24"/>
        </w:rPr>
        <w:t>import</w:t>
      </w:r>
      <w:r w:rsidR="00DA69DB">
        <w:rPr>
          <w:rFonts w:ascii="Calibri" w:hAnsi="Calibri" w:cs="Arial"/>
          <w:sz w:val="24"/>
          <w:szCs w:val="24"/>
        </w:rPr>
        <w:t xml:space="preserve"> projects</w:t>
      </w:r>
      <w:r w:rsidRPr="009207E6">
        <w:rPr>
          <w:rFonts w:ascii="Calibri" w:hAnsi="Calibri" w:cs="Arial"/>
          <w:sz w:val="24"/>
          <w:szCs w:val="24"/>
        </w:rPr>
        <w:t xml:space="preserve"> that would expand water supply for irrigation. It is likely that they would be in conflict with the environmental groups above.</w:t>
      </w:r>
      <w:r w:rsidR="00191DCA" w:rsidRPr="009207E6">
        <w:rPr>
          <w:rFonts w:ascii="Calibri" w:hAnsi="Calibri" w:cs="Arial"/>
          <w:sz w:val="24"/>
          <w:szCs w:val="24"/>
        </w:rPr>
        <w:t xml:space="preserve"> The Newlands Protective Association defends the rights of water users </w:t>
      </w:r>
      <w:r w:rsidR="00DA69DB">
        <w:rPr>
          <w:rFonts w:ascii="Calibri" w:hAnsi="Calibri" w:cs="Arial"/>
          <w:sz w:val="24"/>
          <w:szCs w:val="24"/>
        </w:rPr>
        <w:t>in</w:t>
      </w:r>
      <w:r w:rsidR="00191DCA" w:rsidRPr="009207E6">
        <w:rPr>
          <w:rFonts w:ascii="Calibri" w:hAnsi="Calibri" w:cs="Arial"/>
          <w:sz w:val="24"/>
          <w:szCs w:val="24"/>
        </w:rPr>
        <w:t xml:space="preserve"> the Newlands Reclamation Project, primarily representing farmers.</w:t>
      </w:r>
      <w:r w:rsidR="00775F83" w:rsidRPr="009207E6">
        <w:rPr>
          <w:rStyle w:val="EndnoteReference"/>
          <w:rFonts w:ascii="Calibri" w:hAnsi="Calibri" w:cs="Arial"/>
          <w:sz w:val="24"/>
          <w:szCs w:val="24"/>
        </w:rPr>
        <w:endnoteReference w:id="9"/>
      </w:r>
    </w:p>
    <w:p w14:paraId="37F59192" w14:textId="77777777" w:rsidR="00366247" w:rsidRDefault="00366247" w:rsidP="009207E6">
      <w:pPr>
        <w:spacing w:after="0" w:line="240" w:lineRule="auto"/>
        <w:rPr>
          <w:rFonts w:ascii="Calibri" w:hAnsi="Calibri"/>
          <w:b/>
          <w:sz w:val="24"/>
          <w:szCs w:val="24"/>
          <w:u w:val="single"/>
        </w:rPr>
      </w:pPr>
    </w:p>
    <w:p w14:paraId="62DE6960" w14:textId="77777777" w:rsidR="00366247" w:rsidRDefault="00366247" w:rsidP="009207E6">
      <w:pPr>
        <w:spacing w:after="0" w:line="240" w:lineRule="auto"/>
        <w:rPr>
          <w:rFonts w:ascii="Calibri" w:hAnsi="Calibri"/>
          <w:b/>
          <w:sz w:val="24"/>
          <w:szCs w:val="24"/>
          <w:u w:val="single"/>
        </w:rPr>
      </w:pPr>
    </w:p>
    <w:p w14:paraId="097D71D4" w14:textId="77777777" w:rsidR="00366247" w:rsidRDefault="00366247" w:rsidP="009207E6">
      <w:pPr>
        <w:spacing w:after="0" w:line="240" w:lineRule="auto"/>
        <w:rPr>
          <w:rFonts w:ascii="Calibri" w:hAnsi="Calibri"/>
          <w:b/>
          <w:sz w:val="24"/>
          <w:szCs w:val="24"/>
          <w:u w:val="single"/>
        </w:rPr>
      </w:pPr>
    </w:p>
    <w:p w14:paraId="2DEE021C" w14:textId="678F8F50" w:rsidR="00A24299" w:rsidRPr="009207E6" w:rsidRDefault="00A24299" w:rsidP="009207E6">
      <w:pPr>
        <w:spacing w:after="0" w:line="240" w:lineRule="auto"/>
        <w:rPr>
          <w:rFonts w:ascii="Calibri" w:hAnsi="Calibri"/>
          <w:b/>
          <w:sz w:val="24"/>
          <w:szCs w:val="24"/>
          <w:u w:val="single"/>
        </w:rPr>
      </w:pPr>
      <w:r w:rsidRPr="009207E6">
        <w:rPr>
          <w:rFonts w:ascii="Calibri" w:hAnsi="Calibri"/>
          <w:b/>
          <w:sz w:val="24"/>
          <w:szCs w:val="24"/>
          <w:u w:val="single"/>
        </w:rPr>
        <w:t>Appendix 1 – General References</w:t>
      </w:r>
    </w:p>
    <w:sectPr w:rsidR="00A24299" w:rsidRPr="009207E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C06D93" w14:textId="77777777" w:rsidR="009619E7" w:rsidRDefault="009619E7" w:rsidP="00C52B0A">
      <w:pPr>
        <w:spacing w:after="0" w:line="240" w:lineRule="auto"/>
      </w:pPr>
      <w:r>
        <w:separator/>
      </w:r>
    </w:p>
  </w:endnote>
  <w:endnote w:type="continuationSeparator" w:id="0">
    <w:p w14:paraId="6EBB3FE1" w14:textId="77777777" w:rsidR="009619E7" w:rsidRDefault="009619E7" w:rsidP="00C52B0A">
      <w:pPr>
        <w:spacing w:after="0" w:line="240" w:lineRule="auto"/>
      </w:pPr>
      <w:r>
        <w:continuationSeparator/>
      </w:r>
    </w:p>
  </w:endnote>
  <w:endnote w:id="1">
    <w:p w14:paraId="34DDE82D" w14:textId="77777777" w:rsidR="009207E6" w:rsidRPr="00E53A9C" w:rsidRDefault="009207E6" w:rsidP="009207E6">
      <w:pPr>
        <w:rPr>
          <w:rFonts w:ascii="Calibri" w:hAnsi="Calibri" w:cs="Arial"/>
        </w:rPr>
      </w:pPr>
      <w:r w:rsidRPr="00E53A9C">
        <w:rPr>
          <w:rStyle w:val="EndnoteReference"/>
          <w:rFonts w:ascii="Calibri" w:hAnsi="Calibri" w:cs="Arial"/>
          <w:b/>
        </w:rPr>
        <w:endnoteRef/>
      </w:r>
      <w:r w:rsidRPr="00E53A9C">
        <w:rPr>
          <w:rFonts w:ascii="Calibri" w:hAnsi="Calibri" w:cs="Arial"/>
          <w:b/>
        </w:rPr>
        <w:t xml:space="preserve"> </w:t>
      </w:r>
      <w:proofErr w:type="gramStart"/>
      <w:r w:rsidRPr="00E53A9C">
        <w:rPr>
          <w:rFonts w:ascii="Calibri" w:hAnsi="Calibri" w:cs="Arial"/>
        </w:rPr>
        <w:t>USGS.</w:t>
      </w:r>
      <w:proofErr w:type="gramEnd"/>
      <w:r w:rsidRPr="00E53A9C">
        <w:rPr>
          <w:rFonts w:ascii="Calibri" w:hAnsi="Calibri" w:cs="Arial"/>
        </w:rPr>
        <w:t xml:space="preserve"> “Water Quality in the Las Vegas Valley Area and Carson and Truckee River Basins, Nevada and California, 1992-96.” Retrieved from </w:t>
      </w:r>
      <w:hyperlink r:id="rId1" w:history="1">
        <w:r w:rsidRPr="00E53A9C">
          <w:rPr>
            <w:rStyle w:val="Hyperlink"/>
            <w:rFonts w:ascii="Calibri" w:hAnsi="Calibri" w:cs="Arial"/>
          </w:rPr>
          <w:t>http://pubs.usgs.gov/circ/circ1170/agric.htm</w:t>
        </w:r>
      </w:hyperlink>
    </w:p>
  </w:endnote>
  <w:endnote w:id="2">
    <w:p w14:paraId="30E1B720" w14:textId="00CE0D97" w:rsidR="00775F83" w:rsidRPr="00E53A9C" w:rsidRDefault="00775F83">
      <w:pPr>
        <w:pStyle w:val="EndnoteText"/>
        <w:rPr>
          <w:rFonts w:ascii="Calibri" w:hAnsi="Calibri" w:cs="Arial"/>
          <w:sz w:val="22"/>
          <w:szCs w:val="22"/>
        </w:rPr>
      </w:pPr>
      <w:r w:rsidRPr="00E53A9C">
        <w:rPr>
          <w:rStyle w:val="EndnoteReference"/>
          <w:rFonts w:ascii="Calibri" w:hAnsi="Calibri"/>
          <w:sz w:val="22"/>
          <w:szCs w:val="22"/>
        </w:rPr>
        <w:endnoteRef/>
      </w:r>
      <w:r w:rsidRPr="00E53A9C">
        <w:rPr>
          <w:rFonts w:ascii="Calibri" w:hAnsi="Calibri"/>
          <w:sz w:val="22"/>
          <w:szCs w:val="22"/>
        </w:rPr>
        <w:t xml:space="preserve"> </w:t>
      </w:r>
      <w:r w:rsidRPr="00E53A9C">
        <w:rPr>
          <w:rFonts w:ascii="Calibri" w:hAnsi="Calibri" w:cs="Arial"/>
          <w:sz w:val="22"/>
          <w:szCs w:val="22"/>
        </w:rPr>
        <w:t xml:space="preserve">Wilds, Leah J. </w:t>
      </w:r>
      <w:r w:rsidRPr="00E53A9C">
        <w:rPr>
          <w:rFonts w:ascii="Calibri" w:hAnsi="Calibri" w:cs="Arial"/>
          <w:i/>
          <w:iCs/>
          <w:sz w:val="22"/>
          <w:szCs w:val="22"/>
        </w:rPr>
        <w:t>Water Politics in Northern Nevada: A Century of Struggle</w:t>
      </w:r>
      <w:r w:rsidRPr="00E53A9C">
        <w:rPr>
          <w:rFonts w:ascii="Calibri" w:hAnsi="Calibri" w:cs="Arial"/>
          <w:sz w:val="22"/>
          <w:szCs w:val="22"/>
        </w:rPr>
        <w:t>. Reno: University of Nevada, 2010.</w:t>
      </w:r>
    </w:p>
    <w:p w14:paraId="7BEC0D7A" w14:textId="77777777" w:rsidR="00775F83" w:rsidRPr="00E53A9C" w:rsidRDefault="00775F83">
      <w:pPr>
        <w:pStyle w:val="EndnoteText"/>
        <w:rPr>
          <w:rFonts w:ascii="Calibri" w:hAnsi="Calibri"/>
          <w:sz w:val="22"/>
          <w:szCs w:val="22"/>
        </w:rPr>
      </w:pPr>
    </w:p>
  </w:endnote>
  <w:endnote w:id="3">
    <w:p w14:paraId="77EB4208" w14:textId="585D53BE" w:rsidR="00775F83" w:rsidRPr="00E53A9C" w:rsidRDefault="00775F83">
      <w:pPr>
        <w:pStyle w:val="EndnoteText"/>
        <w:rPr>
          <w:rStyle w:val="Hyperlink"/>
          <w:rFonts w:ascii="Calibri" w:hAnsi="Calibri" w:cs="Arial"/>
          <w:sz w:val="22"/>
          <w:szCs w:val="22"/>
        </w:rPr>
      </w:pPr>
      <w:r w:rsidRPr="00E53A9C">
        <w:rPr>
          <w:rStyle w:val="EndnoteReference"/>
          <w:rFonts w:ascii="Calibri" w:hAnsi="Calibri"/>
          <w:sz w:val="22"/>
          <w:szCs w:val="22"/>
        </w:rPr>
        <w:endnoteRef/>
      </w:r>
      <w:r w:rsidRPr="00E53A9C">
        <w:rPr>
          <w:rFonts w:ascii="Calibri" w:hAnsi="Calibri"/>
          <w:sz w:val="22"/>
          <w:szCs w:val="22"/>
        </w:rPr>
        <w:t xml:space="preserve"> </w:t>
      </w:r>
      <w:r w:rsidRPr="00E53A9C">
        <w:rPr>
          <w:rFonts w:ascii="Calibri" w:hAnsi="Calibri" w:cs="Arial"/>
          <w:b/>
          <w:sz w:val="22"/>
          <w:szCs w:val="22"/>
        </w:rPr>
        <w:t>“</w:t>
      </w:r>
      <w:r w:rsidRPr="00E53A9C">
        <w:rPr>
          <w:rFonts w:ascii="Calibri" w:hAnsi="Calibri" w:cs="Arial"/>
          <w:sz w:val="22"/>
          <w:szCs w:val="22"/>
        </w:rPr>
        <w:t xml:space="preserve">The Carson River: Our Lifeline in the Desert.” </w:t>
      </w:r>
      <w:r w:rsidRPr="00E53A9C">
        <w:rPr>
          <w:rFonts w:ascii="Calibri" w:hAnsi="Calibri" w:cs="Arial"/>
          <w:i/>
          <w:sz w:val="22"/>
          <w:szCs w:val="22"/>
        </w:rPr>
        <w:t xml:space="preserve">Carson River </w:t>
      </w:r>
      <w:proofErr w:type="spellStart"/>
      <w:r w:rsidRPr="00E53A9C">
        <w:rPr>
          <w:rFonts w:ascii="Calibri" w:hAnsi="Calibri" w:cs="Arial"/>
          <w:i/>
          <w:sz w:val="22"/>
          <w:szCs w:val="22"/>
        </w:rPr>
        <w:t>Subconservancy</w:t>
      </w:r>
      <w:proofErr w:type="spellEnd"/>
      <w:r w:rsidRPr="00E53A9C">
        <w:rPr>
          <w:rFonts w:ascii="Calibri" w:hAnsi="Calibri" w:cs="Arial"/>
          <w:i/>
          <w:sz w:val="22"/>
          <w:szCs w:val="22"/>
        </w:rPr>
        <w:t xml:space="preserve"> District. </w:t>
      </w:r>
      <w:r w:rsidRPr="00E53A9C">
        <w:rPr>
          <w:rFonts w:ascii="Calibri" w:hAnsi="Calibri" w:cs="Arial"/>
          <w:sz w:val="22"/>
          <w:szCs w:val="22"/>
        </w:rPr>
        <w:t xml:space="preserve">Retrieved from </w:t>
      </w:r>
      <w:hyperlink r:id="rId2" w:history="1">
        <w:r w:rsidRPr="00E53A9C">
          <w:rPr>
            <w:rStyle w:val="Hyperlink"/>
            <w:rFonts w:ascii="Calibri" w:hAnsi="Calibri" w:cs="Arial"/>
            <w:sz w:val="22"/>
            <w:szCs w:val="22"/>
          </w:rPr>
          <w:t>http://www.unce.unr.edu/publications/files/ag/2003/sp0302.pdf</w:t>
        </w:r>
      </w:hyperlink>
    </w:p>
    <w:p w14:paraId="0F6279DE" w14:textId="77777777" w:rsidR="00775F83" w:rsidRPr="00E53A9C" w:rsidRDefault="00775F83">
      <w:pPr>
        <w:pStyle w:val="EndnoteText"/>
        <w:rPr>
          <w:rFonts w:ascii="Calibri" w:hAnsi="Calibri"/>
          <w:sz w:val="22"/>
          <w:szCs w:val="22"/>
        </w:rPr>
      </w:pPr>
    </w:p>
  </w:endnote>
  <w:endnote w:id="4">
    <w:p w14:paraId="1D9639E7" w14:textId="22647730" w:rsidR="00775F83" w:rsidRPr="00E53A9C" w:rsidRDefault="00775F83" w:rsidP="00814C57">
      <w:pPr>
        <w:rPr>
          <w:rFonts w:ascii="Calibri" w:hAnsi="Calibri" w:cs="Arial"/>
        </w:rPr>
      </w:pPr>
      <w:r w:rsidRPr="00E53A9C">
        <w:rPr>
          <w:rStyle w:val="EndnoteReference"/>
          <w:rFonts w:ascii="Calibri" w:hAnsi="Calibri" w:cs="Arial"/>
        </w:rPr>
        <w:endnoteRef/>
      </w:r>
      <w:r w:rsidRPr="00E53A9C">
        <w:rPr>
          <w:rFonts w:ascii="Calibri" w:hAnsi="Calibri" w:cs="Arial"/>
        </w:rPr>
        <w:t xml:space="preserve">  Morrison, Jim. “Water and Time.” </w:t>
      </w:r>
      <w:proofErr w:type="gramStart"/>
      <w:r w:rsidRPr="00E53A9C">
        <w:rPr>
          <w:rFonts w:ascii="Calibri" w:hAnsi="Calibri" w:cs="Arial"/>
        </w:rPr>
        <w:t>Southwest Airlines Spirit Magazine.</w:t>
      </w:r>
      <w:proofErr w:type="gramEnd"/>
      <w:r w:rsidRPr="00E53A9C">
        <w:rPr>
          <w:rFonts w:ascii="Calibri" w:hAnsi="Calibri" w:cs="Arial"/>
        </w:rPr>
        <w:t xml:space="preserve"> September 1997.</w:t>
      </w:r>
    </w:p>
  </w:endnote>
  <w:endnote w:id="5">
    <w:p w14:paraId="7D73C0AF" w14:textId="6792E599" w:rsidR="00775F83" w:rsidRPr="00E53A9C" w:rsidRDefault="00775F83">
      <w:pPr>
        <w:pStyle w:val="EndnoteText"/>
        <w:rPr>
          <w:rFonts w:ascii="Calibri" w:hAnsi="Calibri" w:cs="Arial"/>
          <w:sz w:val="22"/>
          <w:szCs w:val="22"/>
        </w:rPr>
      </w:pPr>
      <w:r w:rsidRPr="00E53A9C">
        <w:rPr>
          <w:rStyle w:val="EndnoteReference"/>
          <w:rFonts w:ascii="Calibri" w:hAnsi="Calibri"/>
          <w:sz w:val="22"/>
          <w:szCs w:val="22"/>
        </w:rPr>
        <w:endnoteRef/>
      </w:r>
      <w:r w:rsidRPr="00E53A9C">
        <w:rPr>
          <w:rFonts w:ascii="Calibri" w:hAnsi="Calibri"/>
          <w:sz w:val="22"/>
          <w:szCs w:val="22"/>
        </w:rPr>
        <w:t xml:space="preserve"> </w:t>
      </w:r>
      <w:proofErr w:type="gramStart"/>
      <w:r w:rsidRPr="00E53A9C">
        <w:rPr>
          <w:rFonts w:ascii="Calibri" w:hAnsi="Calibri" w:cs="Arial"/>
          <w:sz w:val="22"/>
          <w:szCs w:val="22"/>
        </w:rPr>
        <w:t>Carson River Watershed Stewardship Plan.</w:t>
      </w:r>
      <w:proofErr w:type="gramEnd"/>
      <w:r w:rsidRPr="00E53A9C">
        <w:rPr>
          <w:rFonts w:ascii="Calibri" w:hAnsi="Calibri" w:cs="Arial"/>
          <w:sz w:val="22"/>
          <w:szCs w:val="22"/>
        </w:rPr>
        <w:t xml:space="preserve"> May 2007. Section 5.0. Retrieved from cwsd.org.</w:t>
      </w:r>
    </w:p>
    <w:p w14:paraId="097EFFC5" w14:textId="77777777" w:rsidR="00775F83" w:rsidRPr="00E53A9C" w:rsidRDefault="00775F83">
      <w:pPr>
        <w:pStyle w:val="EndnoteText"/>
        <w:rPr>
          <w:rFonts w:ascii="Calibri" w:hAnsi="Calibri"/>
          <w:sz w:val="22"/>
          <w:szCs w:val="22"/>
        </w:rPr>
      </w:pPr>
    </w:p>
  </w:endnote>
  <w:endnote w:id="6">
    <w:p w14:paraId="5A2F1668" w14:textId="62E92D0C" w:rsidR="00775F83" w:rsidRPr="00E53A9C" w:rsidRDefault="00775F83" w:rsidP="00C52B0A">
      <w:pPr>
        <w:pStyle w:val="EndnoteText"/>
        <w:rPr>
          <w:rStyle w:val="Hyperlink"/>
          <w:rFonts w:ascii="Calibri" w:hAnsi="Calibri" w:cs="Arial"/>
          <w:sz w:val="22"/>
          <w:szCs w:val="22"/>
        </w:rPr>
      </w:pPr>
      <w:r w:rsidRPr="00E53A9C">
        <w:rPr>
          <w:rStyle w:val="EndnoteReference"/>
          <w:rFonts w:ascii="Calibri" w:hAnsi="Calibri"/>
          <w:sz w:val="22"/>
          <w:szCs w:val="22"/>
        </w:rPr>
        <w:endnoteRef/>
      </w:r>
      <w:r w:rsidRPr="00E53A9C">
        <w:rPr>
          <w:rFonts w:ascii="Calibri" w:hAnsi="Calibri"/>
          <w:sz w:val="22"/>
          <w:szCs w:val="22"/>
        </w:rPr>
        <w:t xml:space="preserve"> </w:t>
      </w:r>
      <w:r>
        <w:rPr>
          <w:rFonts w:ascii="Calibri" w:hAnsi="Calibri"/>
          <w:sz w:val="22"/>
          <w:szCs w:val="22"/>
        </w:rPr>
        <w:t xml:space="preserve">Walker and Associates. </w:t>
      </w:r>
      <w:proofErr w:type="gramStart"/>
      <w:r>
        <w:rPr>
          <w:rFonts w:ascii="Calibri" w:hAnsi="Calibri"/>
          <w:sz w:val="22"/>
          <w:szCs w:val="22"/>
        </w:rPr>
        <w:t>Reclaimed Water Use Analysis – Carson River Watershed.</w:t>
      </w:r>
      <w:proofErr w:type="gramEnd"/>
      <w:r>
        <w:rPr>
          <w:rFonts w:ascii="Calibri" w:hAnsi="Calibri"/>
          <w:sz w:val="22"/>
          <w:szCs w:val="22"/>
        </w:rPr>
        <w:t xml:space="preserve"> Appendix A. Retrieved from: </w:t>
      </w:r>
      <w:hyperlink r:id="rId3" w:history="1">
        <w:r w:rsidRPr="00E53A9C">
          <w:rPr>
            <w:rStyle w:val="Hyperlink"/>
            <w:rFonts w:ascii="Calibri" w:hAnsi="Calibri" w:cs="Arial"/>
            <w:sz w:val="22"/>
            <w:szCs w:val="22"/>
          </w:rPr>
          <w:t>http://www.cwsd.org/newcms/Admin/Uploads/2013-8-6AppendixAWaterSystemPlan.pdf</w:t>
        </w:r>
      </w:hyperlink>
    </w:p>
    <w:p w14:paraId="5B7B7988" w14:textId="77777777" w:rsidR="00775F83" w:rsidRPr="00E53A9C" w:rsidRDefault="00775F83" w:rsidP="00C52B0A">
      <w:pPr>
        <w:pStyle w:val="EndnoteText"/>
        <w:rPr>
          <w:rFonts w:ascii="Calibri" w:hAnsi="Calibri"/>
          <w:sz w:val="22"/>
          <w:szCs w:val="22"/>
        </w:rPr>
      </w:pPr>
    </w:p>
  </w:endnote>
  <w:endnote w:id="7">
    <w:p w14:paraId="67AD67F2" w14:textId="77777777" w:rsidR="00775F83" w:rsidRPr="00E53A9C" w:rsidRDefault="00775F83" w:rsidP="00C52B0A">
      <w:pPr>
        <w:pStyle w:val="EndnoteText"/>
        <w:rPr>
          <w:rFonts w:ascii="Calibri" w:hAnsi="Calibri" w:cs="Arial"/>
          <w:sz w:val="22"/>
          <w:szCs w:val="22"/>
        </w:rPr>
      </w:pPr>
      <w:r w:rsidRPr="00E53A9C">
        <w:rPr>
          <w:rStyle w:val="EndnoteReference"/>
          <w:rFonts w:ascii="Calibri" w:hAnsi="Calibri"/>
          <w:sz w:val="22"/>
          <w:szCs w:val="22"/>
        </w:rPr>
        <w:endnoteRef/>
      </w:r>
      <w:r w:rsidRPr="00E53A9C">
        <w:rPr>
          <w:rFonts w:ascii="Calibri" w:hAnsi="Calibri"/>
          <w:sz w:val="22"/>
          <w:szCs w:val="22"/>
        </w:rPr>
        <w:t xml:space="preserve"> </w:t>
      </w:r>
      <w:proofErr w:type="gramStart"/>
      <w:r w:rsidRPr="00E53A9C">
        <w:rPr>
          <w:rFonts w:ascii="Calibri" w:hAnsi="Calibri" w:cs="Arial"/>
          <w:sz w:val="22"/>
          <w:szCs w:val="22"/>
        </w:rPr>
        <w:t>North Lahontan Region Water Plan.</w:t>
      </w:r>
      <w:proofErr w:type="gramEnd"/>
      <w:r w:rsidRPr="00E53A9C">
        <w:rPr>
          <w:rFonts w:ascii="Calibri" w:hAnsi="Calibri" w:cs="Arial"/>
          <w:sz w:val="22"/>
          <w:szCs w:val="22"/>
        </w:rPr>
        <w:t xml:space="preserve"> Table NL-7. </w:t>
      </w:r>
      <w:proofErr w:type="gramStart"/>
      <w:r w:rsidRPr="00E53A9C">
        <w:rPr>
          <w:rFonts w:ascii="Calibri" w:hAnsi="Calibri" w:cs="Arial"/>
          <w:sz w:val="22"/>
          <w:szCs w:val="22"/>
        </w:rPr>
        <w:t>Evapotranspiration of Applied Water by Crop.</w:t>
      </w:r>
      <w:proofErr w:type="gramEnd"/>
      <w:r w:rsidRPr="00E53A9C">
        <w:rPr>
          <w:rFonts w:ascii="Calibri" w:hAnsi="Calibri" w:cs="Arial"/>
          <w:sz w:val="22"/>
          <w:szCs w:val="22"/>
        </w:rPr>
        <w:t xml:space="preserve"> Retrieved from </w:t>
      </w:r>
      <w:hyperlink r:id="rId4" w:history="1">
        <w:r w:rsidRPr="00E53A9C">
          <w:rPr>
            <w:rStyle w:val="Hyperlink"/>
            <w:rFonts w:ascii="Calibri" w:hAnsi="Calibri" w:cs="Arial"/>
            <w:sz w:val="22"/>
            <w:szCs w:val="22"/>
          </w:rPr>
          <w:t>http://www.waterplan.water.ca.gov/previous/b160-93/b160-93v2/NLR.cfm</w:t>
        </w:r>
      </w:hyperlink>
      <w:r w:rsidRPr="00E53A9C">
        <w:rPr>
          <w:rFonts w:ascii="Calibri" w:hAnsi="Calibri" w:cs="Arial"/>
          <w:sz w:val="22"/>
          <w:szCs w:val="22"/>
        </w:rPr>
        <w:t>.</w:t>
      </w:r>
    </w:p>
    <w:p w14:paraId="02798A2E" w14:textId="77777777" w:rsidR="00775F83" w:rsidRPr="00E53A9C" w:rsidRDefault="00775F83" w:rsidP="00C52B0A">
      <w:pPr>
        <w:pStyle w:val="EndnoteText"/>
        <w:rPr>
          <w:rFonts w:ascii="Calibri" w:hAnsi="Calibri"/>
          <w:sz w:val="22"/>
          <w:szCs w:val="22"/>
        </w:rPr>
      </w:pPr>
    </w:p>
  </w:endnote>
  <w:endnote w:id="8">
    <w:p w14:paraId="7D704555" w14:textId="0EE70E87" w:rsidR="00775F83" w:rsidRPr="00E53A9C" w:rsidRDefault="00775F83" w:rsidP="00462697">
      <w:pPr>
        <w:rPr>
          <w:rFonts w:ascii="Calibri" w:hAnsi="Calibri" w:cs="Arial"/>
          <w:b/>
        </w:rPr>
      </w:pPr>
      <w:r w:rsidRPr="00E53A9C">
        <w:rPr>
          <w:rStyle w:val="EndnoteReference"/>
          <w:rFonts w:ascii="Calibri" w:hAnsi="Calibri"/>
        </w:rPr>
        <w:endnoteRef/>
      </w:r>
      <w:r w:rsidRPr="00E53A9C">
        <w:rPr>
          <w:rFonts w:ascii="Calibri" w:hAnsi="Calibri"/>
        </w:rPr>
        <w:t xml:space="preserve"> </w:t>
      </w:r>
      <w:proofErr w:type="gramStart"/>
      <w:r w:rsidRPr="00E53A9C">
        <w:rPr>
          <w:rFonts w:ascii="Calibri" w:hAnsi="Calibri" w:cs="Arial"/>
        </w:rPr>
        <w:t>U.S. Department of the Interior and Fish and Wildlife Service.</w:t>
      </w:r>
      <w:proofErr w:type="gramEnd"/>
      <w:r w:rsidRPr="00E53A9C">
        <w:rPr>
          <w:rFonts w:ascii="Calibri" w:hAnsi="Calibri" w:cs="Arial"/>
        </w:rPr>
        <w:t xml:space="preserve"> September 1996. “Water rights acquisition for Lahontan Valley Wetlands: Final Environmental Impact Statement.” Portland, Oregon.</w:t>
      </w:r>
    </w:p>
  </w:endnote>
  <w:endnote w:id="9">
    <w:p w14:paraId="733E3B81" w14:textId="40B84BCE" w:rsidR="00775F83" w:rsidRPr="00775F83" w:rsidRDefault="00775F83">
      <w:pPr>
        <w:pStyle w:val="EndnoteText"/>
        <w:rPr>
          <w:sz w:val="22"/>
          <w:szCs w:val="22"/>
        </w:rPr>
      </w:pPr>
      <w:r w:rsidRPr="00775F83">
        <w:rPr>
          <w:rStyle w:val="EndnoteReference"/>
          <w:sz w:val="22"/>
          <w:szCs w:val="22"/>
        </w:rPr>
        <w:endnoteRef/>
      </w:r>
      <w:r w:rsidRPr="00775F83">
        <w:rPr>
          <w:sz w:val="22"/>
          <w:szCs w:val="22"/>
        </w:rPr>
        <w:t xml:space="preserve"> </w:t>
      </w:r>
      <w:proofErr w:type="gramStart"/>
      <w:r w:rsidRPr="00775F83">
        <w:rPr>
          <w:sz w:val="22"/>
          <w:szCs w:val="22"/>
        </w:rPr>
        <w:t>Entities with Carson River Watershed Interests.</w:t>
      </w:r>
      <w:proofErr w:type="gramEnd"/>
      <w:r w:rsidRPr="00775F83">
        <w:rPr>
          <w:sz w:val="22"/>
          <w:szCs w:val="22"/>
        </w:rPr>
        <w:t xml:space="preserve"> Appendix A. </w:t>
      </w:r>
      <w:hyperlink r:id="rId5" w:history="1">
        <w:r w:rsidRPr="00775F83">
          <w:rPr>
            <w:rStyle w:val="Hyperlink"/>
            <w:sz w:val="22"/>
            <w:szCs w:val="22"/>
          </w:rPr>
          <w:t>http://cwsd.org/Books/AppendixA.pdf</w:t>
        </w:r>
      </w:hyperlink>
    </w:p>
    <w:p w14:paraId="47B581F5" w14:textId="77777777" w:rsidR="00775F83" w:rsidRDefault="00775F83">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03F4B5" w14:textId="77777777" w:rsidR="009619E7" w:rsidRDefault="009619E7" w:rsidP="00C52B0A">
      <w:pPr>
        <w:spacing w:after="0" w:line="240" w:lineRule="auto"/>
      </w:pPr>
      <w:r>
        <w:separator/>
      </w:r>
    </w:p>
  </w:footnote>
  <w:footnote w:type="continuationSeparator" w:id="0">
    <w:p w14:paraId="32870EC0" w14:textId="77777777" w:rsidR="009619E7" w:rsidRDefault="009619E7" w:rsidP="00C52B0A">
      <w:pPr>
        <w:spacing w:after="0" w:line="240" w:lineRule="auto"/>
      </w:pPr>
      <w:r>
        <w:continuationSeparator/>
      </w:r>
    </w:p>
  </w:footnote>
  <w:footnote w:id="1">
    <w:p w14:paraId="62A5CA48" w14:textId="786F7D78" w:rsidR="009207E6" w:rsidRDefault="009207E6">
      <w:pPr>
        <w:pStyle w:val="FootnoteText"/>
      </w:pPr>
      <w:r>
        <w:rPr>
          <w:rStyle w:val="FootnoteReference"/>
        </w:rPr>
        <w:footnoteRef/>
      </w:r>
      <w:r>
        <w:t xml:space="preserve"> This is a counter-intuitive but unfortunately common result of actions taken to improve water-use efficiency in farming areas.  For example, a shift from flood irrigation to drip irrigation will often require less water to be withdrawn from a river or aquifer, but it may at the same time lead to much higher crop production, which consumes more water!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14B0C"/>
    <w:multiLevelType w:val="hybridMultilevel"/>
    <w:tmpl w:val="A27C09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2608F6"/>
    <w:multiLevelType w:val="hybridMultilevel"/>
    <w:tmpl w:val="BC78C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4A5"/>
    <w:rsid w:val="000248D3"/>
    <w:rsid w:val="00040995"/>
    <w:rsid w:val="00060441"/>
    <w:rsid w:val="000A7942"/>
    <w:rsid w:val="000E318A"/>
    <w:rsid w:val="000F49D8"/>
    <w:rsid w:val="00114CD0"/>
    <w:rsid w:val="00191DCA"/>
    <w:rsid w:val="00193141"/>
    <w:rsid w:val="001A7F40"/>
    <w:rsid w:val="001F6BD3"/>
    <w:rsid w:val="0026444D"/>
    <w:rsid w:val="002662C8"/>
    <w:rsid w:val="00267BF3"/>
    <w:rsid w:val="002736F2"/>
    <w:rsid w:val="002A4362"/>
    <w:rsid w:val="00341403"/>
    <w:rsid w:val="00366247"/>
    <w:rsid w:val="00462697"/>
    <w:rsid w:val="00481E6A"/>
    <w:rsid w:val="00491BE7"/>
    <w:rsid w:val="00614F59"/>
    <w:rsid w:val="00621237"/>
    <w:rsid w:val="00630034"/>
    <w:rsid w:val="00636E42"/>
    <w:rsid w:val="006564D5"/>
    <w:rsid w:val="006D50A2"/>
    <w:rsid w:val="00726A44"/>
    <w:rsid w:val="00775F83"/>
    <w:rsid w:val="00785D3C"/>
    <w:rsid w:val="007900C0"/>
    <w:rsid w:val="00790B50"/>
    <w:rsid w:val="00796A15"/>
    <w:rsid w:val="00797253"/>
    <w:rsid w:val="00814C57"/>
    <w:rsid w:val="00841E5F"/>
    <w:rsid w:val="008803CA"/>
    <w:rsid w:val="008D1C7F"/>
    <w:rsid w:val="008F5B8F"/>
    <w:rsid w:val="009207E6"/>
    <w:rsid w:val="009619E7"/>
    <w:rsid w:val="00A24299"/>
    <w:rsid w:val="00A8261C"/>
    <w:rsid w:val="00AF7F7C"/>
    <w:rsid w:val="00B20CBC"/>
    <w:rsid w:val="00B355ED"/>
    <w:rsid w:val="00BA5C81"/>
    <w:rsid w:val="00C27067"/>
    <w:rsid w:val="00C36A2B"/>
    <w:rsid w:val="00C52B0A"/>
    <w:rsid w:val="00C6378A"/>
    <w:rsid w:val="00C86075"/>
    <w:rsid w:val="00CA24A5"/>
    <w:rsid w:val="00D42636"/>
    <w:rsid w:val="00DA69DB"/>
    <w:rsid w:val="00E51366"/>
    <w:rsid w:val="00E53A9C"/>
    <w:rsid w:val="00E63DD9"/>
    <w:rsid w:val="00F235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EA8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52B0A"/>
    <w:rPr>
      <w:color w:val="0000FF" w:themeColor="hyperlink"/>
      <w:u w:val="single"/>
    </w:rPr>
  </w:style>
  <w:style w:type="paragraph" w:styleId="EndnoteText">
    <w:name w:val="endnote text"/>
    <w:basedOn w:val="Normal"/>
    <w:link w:val="EndnoteTextChar"/>
    <w:uiPriority w:val="99"/>
    <w:unhideWhenUsed/>
    <w:rsid w:val="00C52B0A"/>
    <w:pPr>
      <w:spacing w:after="0" w:line="240" w:lineRule="auto"/>
    </w:pPr>
    <w:rPr>
      <w:rFonts w:eastAsiaTheme="minorEastAsia"/>
      <w:sz w:val="24"/>
      <w:szCs w:val="24"/>
    </w:rPr>
  </w:style>
  <w:style w:type="character" w:customStyle="1" w:styleId="EndnoteTextChar">
    <w:name w:val="Endnote Text Char"/>
    <w:basedOn w:val="DefaultParagraphFont"/>
    <w:link w:val="EndnoteText"/>
    <w:uiPriority w:val="99"/>
    <w:rsid w:val="00C52B0A"/>
    <w:rPr>
      <w:rFonts w:eastAsiaTheme="minorEastAsia"/>
      <w:sz w:val="24"/>
      <w:szCs w:val="24"/>
    </w:rPr>
  </w:style>
  <w:style w:type="character" w:styleId="EndnoteReference">
    <w:name w:val="endnote reference"/>
    <w:basedOn w:val="DefaultParagraphFont"/>
    <w:uiPriority w:val="99"/>
    <w:unhideWhenUsed/>
    <w:rsid w:val="00C52B0A"/>
    <w:rPr>
      <w:vertAlign w:val="superscript"/>
    </w:rPr>
  </w:style>
  <w:style w:type="paragraph" w:styleId="BalloonText">
    <w:name w:val="Balloon Text"/>
    <w:basedOn w:val="Normal"/>
    <w:link w:val="BalloonTextChar"/>
    <w:uiPriority w:val="99"/>
    <w:semiHidden/>
    <w:unhideWhenUsed/>
    <w:rsid w:val="0006044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0441"/>
    <w:rPr>
      <w:rFonts w:ascii="Lucida Grande" w:hAnsi="Lucida Grande" w:cs="Lucida Grande"/>
      <w:sz w:val="18"/>
      <w:szCs w:val="18"/>
    </w:rPr>
  </w:style>
  <w:style w:type="paragraph" w:styleId="ListParagraph">
    <w:name w:val="List Paragraph"/>
    <w:basedOn w:val="Normal"/>
    <w:uiPriority w:val="34"/>
    <w:qFormat/>
    <w:rsid w:val="00060441"/>
    <w:pPr>
      <w:ind w:left="720"/>
      <w:contextualSpacing/>
    </w:pPr>
  </w:style>
  <w:style w:type="paragraph" w:styleId="FootnoteText">
    <w:name w:val="footnote text"/>
    <w:basedOn w:val="Normal"/>
    <w:link w:val="FootnoteTextChar"/>
    <w:uiPriority w:val="99"/>
    <w:semiHidden/>
    <w:unhideWhenUsed/>
    <w:rsid w:val="009207E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207E6"/>
    <w:rPr>
      <w:sz w:val="20"/>
      <w:szCs w:val="20"/>
    </w:rPr>
  </w:style>
  <w:style w:type="character" w:styleId="FootnoteReference">
    <w:name w:val="footnote reference"/>
    <w:basedOn w:val="DefaultParagraphFont"/>
    <w:uiPriority w:val="99"/>
    <w:semiHidden/>
    <w:unhideWhenUsed/>
    <w:rsid w:val="009207E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52B0A"/>
    <w:rPr>
      <w:color w:val="0000FF" w:themeColor="hyperlink"/>
      <w:u w:val="single"/>
    </w:rPr>
  </w:style>
  <w:style w:type="paragraph" w:styleId="EndnoteText">
    <w:name w:val="endnote text"/>
    <w:basedOn w:val="Normal"/>
    <w:link w:val="EndnoteTextChar"/>
    <w:uiPriority w:val="99"/>
    <w:unhideWhenUsed/>
    <w:rsid w:val="00C52B0A"/>
    <w:pPr>
      <w:spacing w:after="0" w:line="240" w:lineRule="auto"/>
    </w:pPr>
    <w:rPr>
      <w:rFonts w:eastAsiaTheme="minorEastAsia"/>
      <w:sz w:val="24"/>
      <w:szCs w:val="24"/>
    </w:rPr>
  </w:style>
  <w:style w:type="character" w:customStyle="1" w:styleId="EndnoteTextChar">
    <w:name w:val="Endnote Text Char"/>
    <w:basedOn w:val="DefaultParagraphFont"/>
    <w:link w:val="EndnoteText"/>
    <w:uiPriority w:val="99"/>
    <w:rsid w:val="00C52B0A"/>
    <w:rPr>
      <w:rFonts w:eastAsiaTheme="minorEastAsia"/>
      <w:sz w:val="24"/>
      <w:szCs w:val="24"/>
    </w:rPr>
  </w:style>
  <w:style w:type="character" w:styleId="EndnoteReference">
    <w:name w:val="endnote reference"/>
    <w:basedOn w:val="DefaultParagraphFont"/>
    <w:uiPriority w:val="99"/>
    <w:unhideWhenUsed/>
    <w:rsid w:val="00C52B0A"/>
    <w:rPr>
      <w:vertAlign w:val="superscript"/>
    </w:rPr>
  </w:style>
  <w:style w:type="paragraph" w:styleId="BalloonText">
    <w:name w:val="Balloon Text"/>
    <w:basedOn w:val="Normal"/>
    <w:link w:val="BalloonTextChar"/>
    <w:uiPriority w:val="99"/>
    <w:semiHidden/>
    <w:unhideWhenUsed/>
    <w:rsid w:val="0006044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0441"/>
    <w:rPr>
      <w:rFonts w:ascii="Lucida Grande" w:hAnsi="Lucida Grande" w:cs="Lucida Grande"/>
      <w:sz w:val="18"/>
      <w:szCs w:val="18"/>
    </w:rPr>
  </w:style>
  <w:style w:type="paragraph" w:styleId="ListParagraph">
    <w:name w:val="List Paragraph"/>
    <w:basedOn w:val="Normal"/>
    <w:uiPriority w:val="34"/>
    <w:qFormat/>
    <w:rsid w:val="00060441"/>
    <w:pPr>
      <w:ind w:left="720"/>
      <w:contextualSpacing/>
    </w:pPr>
  </w:style>
  <w:style w:type="paragraph" w:styleId="FootnoteText">
    <w:name w:val="footnote text"/>
    <w:basedOn w:val="Normal"/>
    <w:link w:val="FootnoteTextChar"/>
    <w:uiPriority w:val="99"/>
    <w:semiHidden/>
    <w:unhideWhenUsed/>
    <w:rsid w:val="009207E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207E6"/>
    <w:rPr>
      <w:sz w:val="20"/>
      <w:szCs w:val="20"/>
    </w:rPr>
  </w:style>
  <w:style w:type="character" w:styleId="FootnoteReference">
    <w:name w:val="footnote reference"/>
    <w:basedOn w:val="DefaultParagraphFont"/>
    <w:uiPriority w:val="99"/>
    <w:semiHidden/>
    <w:unhideWhenUsed/>
    <w:rsid w:val="009207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arks.nv.gov"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www.cwsd.org/newcms/Admin/Uploads/2013-8-6AppendixAWaterSystemPlan.pdf" TargetMode="External"/><Relationship Id="rId2" Type="http://schemas.openxmlformats.org/officeDocument/2006/relationships/hyperlink" Target="http://www.unce.unr.edu/publications/files/ag/2003/sp0302.pdf" TargetMode="External"/><Relationship Id="rId1" Type="http://schemas.openxmlformats.org/officeDocument/2006/relationships/hyperlink" Target="http://pubs.usgs.gov/circ/circ1170/agric.htm" TargetMode="External"/><Relationship Id="rId5" Type="http://schemas.openxmlformats.org/officeDocument/2006/relationships/hyperlink" Target="http://cwsd.org/Books/AppendixA.pdf" TargetMode="External"/><Relationship Id="rId4" Type="http://schemas.openxmlformats.org/officeDocument/2006/relationships/hyperlink" Target="http://www.waterplan.water.ca.gov/previous/b160-93/b160-93v2/NLR.cf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christinewehner:Desktop:Carson%20River.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christinewehner:Downloads:Smog+Valley.13.pt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Available</a:t>
            </a:r>
            <a:r>
              <a:rPr lang="en-US" baseline="0"/>
              <a:t> Water in Carson River</a:t>
            </a:r>
            <a:endParaRPr lang="en-US"/>
          </a:p>
        </c:rich>
      </c:tx>
      <c:overlay val="0"/>
    </c:title>
    <c:autoTitleDeleted val="0"/>
    <c:plotArea>
      <c:layout>
        <c:manualLayout>
          <c:layoutTarget val="inner"/>
          <c:xMode val="edge"/>
          <c:yMode val="edge"/>
          <c:x val="0.100589886145988"/>
          <c:y val="0.16462093862815899"/>
          <c:w val="0.66872180251117297"/>
          <c:h val="0.660842548111089"/>
        </c:manualLayout>
      </c:layout>
      <c:scatterChart>
        <c:scatterStyle val="smoothMarker"/>
        <c:varyColors val="0"/>
        <c:ser>
          <c:idx val="0"/>
          <c:order val="0"/>
          <c:tx>
            <c:v>"Available Water (1980-1985)"</c:v>
          </c:tx>
          <c:spPr>
            <a:ln>
              <a:solidFill>
                <a:schemeClr val="accent3">
                  <a:lumMod val="75000"/>
                </a:schemeClr>
              </a:solidFill>
            </a:ln>
          </c:spPr>
          <c:marker>
            <c:symbol val="none"/>
          </c:marker>
          <c:xVal>
            <c:numRef>
              <c:f>'yearly water avail'!$K$4:$K$9</c:f>
              <c:numCache>
                <c:formatCode>General</c:formatCode>
                <c:ptCount val="6"/>
                <c:pt idx="0">
                  <c:v>1980</c:v>
                </c:pt>
                <c:pt idx="1">
                  <c:v>1981</c:v>
                </c:pt>
                <c:pt idx="2">
                  <c:v>1982</c:v>
                </c:pt>
                <c:pt idx="3">
                  <c:v>1983</c:v>
                </c:pt>
                <c:pt idx="4">
                  <c:v>1984</c:v>
                </c:pt>
                <c:pt idx="5">
                  <c:v>1985</c:v>
                </c:pt>
              </c:numCache>
            </c:numRef>
          </c:xVal>
          <c:yVal>
            <c:numRef>
              <c:f>'yearly water avail'!$L$4:$L$9</c:f>
              <c:numCache>
                <c:formatCode>General</c:formatCode>
                <c:ptCount val="6"/>
                <c:pt idx="0">
                  <c:v>699.1</c:v>
                </c:pt>
                <c:pt idx="1">
                  <c:v>494.7</c:v>
                </c:pt>
                <c:pt idx="2">
                  <c:v>665.3</c:v>
                </c:pt>
                <c:pt idx="3">
                  <c:v>1133</c:v>
                </c:pt>
                <c:pt idx="4">
                  <c:v>764.1</c:v>
                </c:pt>
                <c:pt idx="5">
                  <c:v>501.8</c:v>
                </c:pt>
              </c:numCache>
            </c:numRef>
          </c:yVal>
          <c:smooth val="1"/>
        </c:ser>
        <c:ser>
          <c:idx val="1"/>
          <c:order val="1"/>
          <c:tx>
            <c:v>"Available Water (1991-2013)</c:v>
          </c:tx>
          <c:spPr>
            <a:ln>
              <a:solidFill>
                <a:schemeClr val="tx2">
                  <a:lumMod val="60000"/>
                  <a:lumOff val="40000"/>
                </a:schemeClr>
              </a:solidFill>
            </a:ln>
          </c:spPr>
          <c:marker>
            <c:symbol val="none"/>
          </c:marker>
          <c:xVal>
            <c:numRef>
              <c:f>'yearly water avail'!$K$10:$K$32</c:f>
              <c:numCache>
                <c:formatCode>General</c:formatCode>
                <c:ptCount val="23"/>
                <c:pt idx="0">
                  <c:v>1991</c:v>
                </c:pt>
                <c:pt idx="1">
                  <c:v>1992</c:v>
                </c:pt>
                <c:pt idx="2">
                  <c:v>1993</c:v>
                </c:pt>
                <c:pt idx="3">
                  <c:v>1994</c:v>
                </c:pt>
                <c:pt idx="4">
                  <c:v>1995</c:v>
                </c:pt>
                <c:pt idx="5">
                  <c:v>1996</c:v>
                </c:pt>
                <c:pt idx="6">
                  <c:v>1997</c:v>
                </c:pt>
                <c:pt idx="7">
                  <c:v>1998</c:v>
                </c:pt>
                <c:pt idx="8">
                  <c:v>1999</c:v>
                </c:pt>
                <c:pt idx="9">
                  <c:v>2000</c:v>
                </c:pt>
                <c:pt idx="10">
                  <c:v>2001</c:v>
                </c:pt>
                <c:pt idx="11">
                  <c:v>2002</c:v>
                </c:pt>
                <c:pt idx="12">
                  <c:v>2003</c:v>
                </c:pt>
                <c:pt idx="13">
                  <c:v>2004</c:v>
                </c:pt>
                <c:pt idx="14">
                  <c:v>2005</c:v>
                </c:pt>
                <c:pt idx="15">
                  <c:v>2006</c:v>
                </c:pt>
                <c:pt idx="16">
                  <c:v>2007</c:v>
                </c:pt>
                <c:pt idx="17">
                  <c:v>2008</c:v>
                </c:pt>
                <c:pt idx="18">
                  <c:v>2009</c:v>
                </c:pt>
                <c:pt idx="19">
                  <c:v>2010</c:v>
                </c:pt>
                <c:pt idx="20">
                  <c:v>2011</c:v>
                </c:pt>
                <c:pt idx="21">
                  <c:v>2012</c:v>
                </c:pt>
                <c:pt idx="22">
                  <c:v>2013</c:v>
                </c:pt>
              </c:numCache>
            </c:numRef>
          </c:xVal>
          <c:yVal>
            <c:numRef>
              <c:f>'yearly water avail'!$L$10:$L$32</c:f>
              <c:numCache>
                <c:formatCode>General</c:formatCode>
                <c:ptCount val="23"/>
                <c:pt idx="0">
                  <c:v>274.3</c:v>
                </c:pt>
                <c:pt idx="1">
                  <c:v>199.9</c:v>
                </c:pt>
                <c:pt idx="2">
                  <c:v>354.1</c:v>
                </c:pt>
                <c:pt idx="3">
                  <c:v>325.7</c:v>
                </c:pt>
                <c:pt idx="4">
                  <c:v>548.1</c:v>
                </c:pt>
                <c:pt idx="5">
                  <c:v>580.30000000000007</c:v>
                </c:pt>
                <c:pt idx="6">
                  <c:v>755.7</c:v>
                </c:pt>
                <c:pt idx="7">
                  <c:v>546.1</c:v>
                </c:pt>
                <c:pt idx="8">
                  <c:v>468.7</c:v>
                </c:pt>
                <c:pt idx="9">
                  <c:v>338.1</c:v>
                </c:pt>
                <c:pt idx="10">
                  <c:v>374.9</c:v>
                </c:pt>
                <c:pt idx="11">
                  <c:v>391.6</c:v>
                </c:pt>
                <c:pt idx="12">
                  <c:v>371.00000000000011</c:v>
                </c:pt>
                <c:pt idx="13">
                  <c:v>398.3</c:v>
                </c:pt>
                <c:pt idx="14">
                  <c:v>361.9</c:v>
                </c:pt>
                <c:pt idx="15">
                  <c:v>630.6</c:v>
                </c:pt>
                <c:pt idx="16">
                  <c:v>399.4</c:v>
                </c:pt>
                <c:pt idx="17">
                  <c:v>336.8</c:v>
                </c:pt>
                <c:pt idx="18">
                  <c:v>361.7</c:v>
                </c:pt>
                <c:pt idx="19">
                  <c:v>381.4999999999996</c:v>
                </c:pt>
                <c:pt idx="20">
                  <c:v>521.1</c:v>
                </c:pt>
                <c:pt idx="21">
                  <c:v>362.7</c:v>
                </c:pt>
                <c:pt idx="22">
                  <c:v>343.1</c:v>
                </c:pt>
              </c:numCache>
            </c:numRef>
          </c:yVal>
          <c:smooth val="1"/>
        </c:ser>
        <c:ser>
          <c:idx val="2"/>
          <c:order val="2"/>
          <c:tx>
            <c:v>gap in data</c:v>
          </c:tx>
          <c:spPr>
            <a:ln>
              <a:solidFill>
                <a:schemeClr val="tx1">
                  <a:lumMod val="65000"/>
                  <a:lumOff val="35000"/>
                </a:schemeClr>
              </a:solidFill>
              <a:prstDash val="sysDot"/>
            </a:ln>
          </c:spPr>
          <c:marker>
            <c:symbol val="none"/>
          </c:marker>
          <c:xVal>
            <c:numRef>
              <c:f>'yearly water avail'!$K$9:$K$10</c:f>
              <c:numCache>
                <c:formatCode>General</c:formatCode>
                <c:ptCount val="2"/>
                <c:pt idx="0">
                  <c:v>1985</c:v>
                </c:pt>
                <c:pt idx="1">
                  <c:v>1991</c:v>
                </c:pt>
              </c:numCache>
            </c:numRef>
          </c:xVal>
          <c:yVal>
            <c:numRef>
              <c:f>'yearly water avail'!$L$9:$L$10</c:f>
              <c:numCache>
                <c:formatCode>General</c:formatCode>
                <c:ptCount val="2"/>
                <c:pt idx="0">
                  <c:v>501.8</c:v>
                </c:pt>
                <c:pt idx="1">
                  <c:v>274.3</c:v>
                </c:pt>
              </c:numCache>
            </c:numRef>
          </c:yVal>
          <c:smooth val="1"/>
        </c:ser>
        <c:dLbls>
          <c:showLegendKey val="0"/>
          <c:showVal val="0"/>
          <c:showCatName val="0"/>
          <c:showSerName val="0"/>
          <c:showPercent val="0"/>
          <c:showBubbleSize val="0"/>
        </c:dLbls>
        <c:axId val="40235776"/>
        <c:axId val="40237696"/>
      </c:scatterChart>
      <c:valAx>
        <c:axId val="40235776"/>
        <c:scaling>
          <c:orientation val="minMax"/>
        </c:scaling>
        <c:delete val="0"/>
        <c:axPos val="b"/>
        <c:title>
          <c:tx>
            <c:rich>
              <a:bodyPr/>
              <a:lstStyle/>
              <a:p>
                <a:pPr>
                  <a:defRPr/>
                </a:pPr>
                <a:r>
                  <a:rPr lang="en-US"/>
                  <a:t>Year</a:t>
                </a:r>
              </a:p>
            </c:rich>
          </c:tx>
          <c:overlay val="0"/>
        </c:title>
        <c:numFmt formatCode="General" sourceLinked="1"/>
        <c:majorTickMark val="none"/>
        <c:minorTickMark val="none"/>
        <c:tickLblPos val="nextTo"/>
        <c:crossAx val="40237696"/>
        <c:crosses val="autoZero"/>
        <c:crossBetween val="midCat"/>
      </c:valAx>
      <c:valAx>
        <c:axId val="40237696"/>
        <c:scaling>
          <c:orientation val="minMax"/>
        </c:scaling>
        <c:delete val="0"/>
        <c:axPos val="l"/>
        <c:majorGridlines/>
        <c:title>
          <c:tx>
            <c:rich>
              <a:bodyPr/>
              <a:lstStyle/>
              <a:p>
                <a:pPr>
                  <a:defRPr/>
                </a:pPr>
                <a:r>
                  <a:rPr lang="en-US"/>
                  <a:t>Available</a:t>
                </a:r>
                <a:r>
                  <a:rPr lang="en-US" baseline="0"/>
                  <a:t> Water (cfs)</a:t>
                </a:r>
                <a:endParaRPr lang="en-US"/>
              </a:p>
            </c:rich>
          </c:tx>
          <c:overlay val="0"/>
        </c:title>
        <c:numFmt formatCode="General" sourceLinked="1"/>
        <c:majorTickMark val="none"/>
        <c:minorTickMark val="none"/>
        <c:tickLblPos val="nextTo"/>
        <c:crossAx val="40235776"/>
        <c:crosses val="autoZero"/>
        <c:crossBetween val="midCat"/>
      </c:valAx>
    </c:plotArea>
    <c:legend>
      <c:legendPos val="r"/>
      <c:layout>
        <c:manualLayout>
          <c:xMode val="edge"/>
          <c:yMode val="edge"/>
          <c:x val="0.78009988334791502"/>
          <c:y val="0.27695699138690699"/>
          <c:w val="0.219900116652085"/>
          <c:h val="0.64280150565272098"/>
        </c:manualLayout>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Available Water:</a:t>
            </a:r>
            <a:r>
              <a:rPr lang="en-US" baseline="0"/>
              <a:t> 1980-84, 1991-2012</a:t>
            </a:r>
            <a:endParaRPr lang="en-US"/>
          </a:p>
        </c:rich>
      </c:tx>
      <c:overlay val="0"/>
    </c:title>
    <c:autoTitleDeleted val="0"/>
    <c:plotArea>
      <c:layout/>
      <c:barChart>
        <c:barDir val="col"/>
        <c:grouping val="stacked"/>
        <c:varyColors val="0"/>
        <c:ser>
          <c:idx val="0"/>
          <c:order val="0"/>
          <c:tx>
            <c:v>Available Water</c:v>
          </c:tx>
          <c:invertIfNegative val="0"/>
          <c:cat>
            <c:strRef>
              <c:f>Sheet4!$A$26:$L$26</c:f>
              <c:strCache>
                <c:ptCount val="12"/>
                <c:pt idx="0">
                  <c:v>Oct</c:v>
                </c:pt>
                <c:pt idx="1">
                  <c:v>Nov</c:v>
                </c:pt>
                <c:pt idx="2">
                  <c:v>Dec</c:v>
                </c:pt>
                <c:pt idx="3">
                  <c:v>Jan</c:v>
                </c:pt>
                <c:pt idx="4">
                  <c:v>Feb</c:v>
                </c:pt>
                <c:pt idx="5">
                  <c:v>Mar</c:v>
                </c:pt>
                <c:pt idx="6">
                  <c:v>Apr</c:v>
                </c:pt>
                <c:pt idx="7">
                  <c:v>May</c:v>
                </c:pt>
                <c:pt idx="8">
                  <c:v>Jun</c:v>
                </c:pt>
                <c:pt idx="9">
                  <c:v>Jul</c:v>
                </c:pt>
                <c:pt idx="10">
                  <c:v>Aug</c:v>
                </c:pt>
                <c:pt idx="11">
                  <c:v>Sep</c:v>
                </c:pt>
              </c:strCache>
            </c:strRef>
          </c:cat>
          <c:val>
            <c:numRef>
              <c:f>Sheet4!$A$27:$L$27</c:f>
              <c:numCache>
                <c:formatCode>General</c:formatCode>
                <c:ptCount val="12"/>
                <c:pt idx="0">
                  <c:v>355.50266666666658</c:v>
                </c:pt>
                <c:pt idx="1">
                  <c:v>149.266074074074</c:v>
                </c:pt>
                <c:pt idx="2">
                  <c:v>69.546185185185095</c:v>
                </c:pt>
                <c:pt idx="3">
                  <c:v>147.86114810000001</c:v>
                </c:pt>
                <c:pt idx="4">
                  <c:v>157.42533330000001</c:v>
                </c:pt>
                <c:pt idx="5">
                  <c:v>173.8481481</c:v>
                </c:pt>
                <c:pt idx="6">
                  <c:v>607.61851850000005</c:v>
                </c:pt>
                <c:pt idx="7">
                  <c:v>930.66296299999999</c:v>
                </c:pt>
                <c:pt idx="8">
                  <c:v>940.81481480000002</c:v>
                </c:pt>
                <c:pt idx="9">
                  <c:v>880.75048149999998</c:v>
                </c:pt>
                <c:pt idx="10">
                  <c:v>778.04133330000002</c:v>
                </c:pt>
                <c:pt idx="11">
                  <c:v>589.39359260000003</c:v>
                </c:pt>
              </c:numCache>
            </c:numRef>
          </c:val>
        </c:ser>
        <c:dLbls>
          <c:showLegendKey val="0"/>
          <c:showVal val="0"/>
          <c:showCatName val="0"/>
          <c:showSerName val="0"/>
          <c:showPercent val="0"/>
          <c:showBubbleSize val="0"/>
        </c:dLbls>
        <c:gapWidth val="55"/>
        <c:overlap val="100"/>
        <c:axId val="40708352"/>
        <c:axId val="40722432"/>
      </c:barChart>
      <c:catAx>
        <c:axId val="40708352"/>
        <c:scaling>
          <c:orientation val="minMax"/>
        </c:scaling>
        <c:delete val="0"/>
        <c:axPos val="b"/>
        <c:majorTickMark val="none"/>
        <c:minorTickMark val="none"/>
        <c:tickLblPos val="nextTo"/>
        <c:crossAx val="40722432"/>
        <c:crosses val="autoZero"/>
        <c:auto val="1"/>
        <c:lblAlgn val="ctr"/>
        <c:lblOffset val="100"/>
        <c:noMultiLvlLbl val="0"/>
      </c:catAx>
      <c:valAx>
        <c:axId val="40722432"/>
        <c:scaling>
          <c:orientation val="minMax"/>
        </c:scaling>
        <c:delete val="0"/>
        <c:axPos val="l"/>
        <c:title>
          <c:tx>
            <c:rich>
              <a:bodyPr/>
              <a:lstStyle/>
              <a:p>
                <a:pPr>
                  <a:defRPr/>
                </a:pPr>
                <a:r>
                  <a:rPr lang="en-US"/>
                  <a:t>Discharge</a:t>
                </a:r>
                <a:r>
                  <a:rPr lang="en-US" baseline="0"/>
                  <a:t> (cfs)</a:t>
                </a:r>
                <a:endParaRPr lang="en-US"/>
              </a:p>
            </c:rich>
          </c:tx>
          <c:overlay val="0"/>
        </c:title>
        <c:numFmt formatCode="General" sourceLinked="1"/>
        <c:majorTickMark val="none"/>
        <c:minorTickMark val="none"/>
        <c:tickLblPos val="nextTo"/>
        <c:crossAx val="40708352"/>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4541E-EBB6-409A-8CEA-276DBBCBB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6</Pages>
  <Words>1351</Words>
  <Characters>7705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The Nature Conservancy</Company>
  <LinksUpToDate>false</LinksUpToDate>
  <CharactersWithSpaces>9038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TNC_User</dc:creator>
  <cp:lastModifiedBy>TNC_User</cp:lastModifiedBy>
  <cp:revision>6</cp:revision>
  <dcterms:created xsi:type="dcterms:W3CDTF">2014-08-17T20:42:00Z</dcterms:created>
  <dcterms:modified xsi:type="dcterms:W3CDTF">2014-08-22T20:20:00Z</dcterms:modified>
</cp:coreProperties>
</file>