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F8219D" w14:textId="685FFA39" w:rsidR="00CA24A5" w:rsidRDefault="00CA24A5" w:rsidP="00D00053">
      <w:pPr>
        <w:spacing w:after="0" w:line="240" w:lineRule="auto"/>
        <w:jc w:val="center"/>
        <w:rPr>
          <w:b/>
          <w:sz w:val="28"/>
          <w:szCs w:val="28"/>
        </w:rPr>
      </w:pPr>
      <w:r w:rsidRPr="00D00053">
        <w:rPr>
          <w:b/>
          <w:sz w:val="28"/>
          <w:szCs w:val="28"/>
        </w:rPr>
        <w:t>CASE STUDY</w:t>
      </w:r>
      <w:r w:rsidR="00D00053" w:rsidRPr="00D00053">
        <w:rPr>
          <w:b/>
          <w:sz w:val="28"/>
          <w:szCs w:val="28"/>
        </w:rPr>
        <w:t xml:space="preserve">: </w:t>
      </w:r>
      <w:r w:rsidR="00624DD9" w:rsidRPr="00D00053">
        <w:rPr>
          <w:b/>
          <w:sz w:val="28"/>
          <w:szCs w:val="28"/>
        </w:rPr>
        <w:t xml:space="preserve">The </w:t>
      </w:r>
      <w:r w:rsidR="00D00053" w:rsidRPr="00D00053">
        <w:rPr>
          <w:b/>
          <w:sz w:val="28"/>
          <w:szCs w:val="28"/>
        </w:rPr>
        <w:t xml:space="preserve">Jordan River and </w:t>
      </w:r>
      <w:r w:rsidR="00624DD9" w:rsidRPr="00D00053">
        <w:rPr>
          <w:b/>
          <w:sz w:val="28"/>
          <w:szCs w:val="28"/>
        </w:rPr>
        <w:t>Dead Sea</w:t>
      </w:r>
      <w:r w:rsidR="00D00053" w:rsidRPr="00D00053">
        <w:rPr>
          <w:b/>
          <w:sz w:val="28"/>
          <w:szCs w:val="28"/>
        </w:rPr>
        <w:t xml:space="preserve"> Watershed, Jordan</w:t>
      </w:r>
      <w:r w:rsidR="00D00053">
        <w:rPr>
          <w:b/>
          <w:sz w:val="28"/>
          <w:szCs w:val="28"/>
        </w:rPr>
        <w:t xml:space="preserve">, </w:t>
      </w:r>
      <w:r w:rsidR="00D00053" w:rsidRPr="00D00053">
        <w:rPr>
          <w:b/>
          <w:sz w:val="28"/>
          <w:szCs w:val="28"/>
        </w:rPr>
        <w:t>Israel</w:t>
      </w:r>
      <w:r w:rsidR="00D00053">
        <w:rPr>
          <w:b/>
          <w:sz w:val="28"/>
          <w:szCs w:val="28"/>
        </w:rPr>
        <w:t xml:space="preserve"> &amp; Syria</w:t>
      </w:r>
    </w:p>
    <w:p w14:paraId="5A0B7033" w14:textId="2A0632AA" w:rsidR="00D00053" w:rsidRDefault="00D00053" w:rsidP="00D00053">
      <w:pPr>
        <w:spacing w:after="0" w:line="240" w:lineRule="auto"/>
        <w:jc w:val="center"/>
        <w:rPr>
          <w:i/>
          <w:sz w:val="24"/>
          <w:szCs w:val="24"/>
        </w:rPr>
      </w:pPr>
      <w:r>
        <w:rPr>
          <w:i/>
          <w:sz w:val="24"/>
          <w:szCs w:val="24"/>
        </w:rPr>
        <w:t>Prepared by Devin Rowell, University of Virginia</w:t>
      </w:r>
    </w:p>
    <w:p w14:paraId="5E510761" w14:textId="77777777" w:rsidR="00D00053" w:rsidRPr="00D00053" w:rsidRDefault="00D00053" w:rsidP="00D00053">
      <w:pPr>
        <w:spacing w:after="0" w:line="240" w:lineRule="auto"/>
        <w:jc w:val="center"/>
        <w:rPr>
          <w:i/>
          <w:sz w:val="24"/>
          <w:szCs w:val="24"/>
        </w:rPr>
      </w:pPr>
    </w:p>
    <w:p w14:paraId="6B419BEE" w14:textId="20B6E38D" w:rsidR="00D00053" w:rsidRPr="00D85039" w:rsidRDefault="00D00053" w:rsidP="00D00053">
      <w:pPr>
        <w:spacing w:after="0" w:line="240" w:lineRule="auto"/>
        <w:jc w:val="center"/>
        <w:rPr>
          <w:b/>
        </w:rPr>
      </w:pPr>
      <w:r w:rsidRPr="00D00053">
        <w:rPr>
          <w:noProof/>
        </w:rPr>
        <w:drawing>
          <wp:inline distT="0" distB="0" distL="0" distR="0" wp14:anchorId="234450A5" wp14:editId="20B18215">
            <wp:extent cx="3986784" cy="499199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989239" cy="4995072"/>
                    </a:xfrm>
                    <a:prstGeom prst="rect">
                      <a:avLst/>
                    </a:prstGeom>
                  </pic:spPr>
                </pic:pic>
              </a:graphicData>
            </a:graphic>
          </wp:inline>
        </w:drawing>
      </w:r>
    </w:p>
    <w:p w14:paraId="54D8216A" w14:textId="77777777" w:rsidR="00D00053" w:rsidRDefault="00D00053" w:rsidP="00D00053">
      <w:pPr>
        <w:spacing w:after="0" w:line="240" w:lineRule="auto"/>
        <w:rPr>
          <w:b/>
          <w:u w:val="single"/>
        </w:rPr>
      </w:pPr>
    </w:p>
    <w:p w14:paraId="7D2E607E" w14:textId="77777777" w:rsidR="00CA24A5" w:rsidRPr="00D00053" w:rsidRDefault="00CA24A5" w:rsidP="00D00053">
      <w:pPr>
        <w:spacing w:after="0" w:line="240" w:lineRule="auto"/>
        <w:rPr>
          <w:sz w:val="28"/>
          <w:szCs w:val="28"/>
        </w:rPr>
      </w:pPr>
      <w:r w:rsidRPr="00D00053">
        <w:rPr>
          <w:b/>
          <w:sz w:val="28"/>
          <w:szCs w:val="28"/>
          <w:u w:val="single"/>
        </w:rPr>
        <w:t>General Overview</w:t>
      </w:r>
      <w:r w:rsidRPr="00D00053">
        <w:rPr>
          <w:sz w:val="28"/>
          <w:szCs w:val="28"/>
        </w:rPr>
        <w:t xml:space="preserve">  </w:t>
      </w:r>
    </w:p>
    <w:p w14:paraId="46C0AC93" w14:textId="77777777" w:rsidR="00D00053" w:rsidRPr="00D00053" w:rsidRDefault="00D00053" w:rsidP="00D00053">
      <w:pPr>
        <w:spacing w:after="0" w:line="240" w:lineRule="auto"/>
        <w:rPr>
          <w:sz w:val="24"/>
          <w:szCs w:val="24"/>
        </w:rPr>
      </w:pPr>
    </w:p>
    <w:p w14:paraId="167E640F" w14:textId="49B81200" w:rsidR="00D00053" w:rsidRDefault="00DE1598" w:rsidP="00D00053">
      <w:pPr>
        <w:spacing w:after="0" w:line="240" w:lineRule="auto"/>
        <w:rPr>
          <w:sz w:val="24"/>
          <w:szCs w:val="24"/>
        </w:rPr>
      </w:pPr>
      <w:r w:rsidRPr="00D00053">
        <w:rPr>
          <w:sz w:val="24"/>
          <w:szCs w:val="24"/>
        </w:rPr>
        <w:t xml:space="preserve">The Dead Sea is currently </w:t>
      </w:r>
      <w:r w:rsidR="00D00053">
        <w:rPr>
          <w:sz w:val="24"/>
          <w:szCs w:val="24"/>
        </w:rPr>
        <w:t xml:space="preserve">lowering </w:t>
      </w:r>
      <w:r w:rsidRPr="00D00053">
        <w:rPr>
          <w:sz w:val="24"/>
          <w:szCs w:val="24"/>
        </w:rPr>
        <w:t xml:space="preserve">about </w:t>
      </w:r>
      <w:r w:rsidR="00D664C6" w:rsidRPr="00D00053">
        <w:rPr>
          <w:sz w:val="24"/>
          <w:szCs w:val="24"/>
        </w:rPr>
        <w:t xml:space="preserve">1m a year. This </w:t>
      </w:r>
      <w:r w:rsidR="00D00053">
        <w:rPr>
          <w:sz w:val="24"/>
          <w:szCs w:val="24"/>
        </w:rPr>
        <w:t xml:space="preserve">drop in the Sea’s level </w:t>
      </w:r>
      <w:r w:rsidR="00D664C6" w:rsidRPr="00D00053">
        <w:rPr>
          <w:sz w:val="24"/>
          <w:szCs w:val="24"/>
        </w:rPr>
        <w:t xml:space="preserve">is caused by reduced flow </w:t>
      </w:r>
      <w:r w:rsidR="006F7A3F">
        <w:rPr>
          <w:sz w:val="24"/>
          <w:szCs w:val="24"/>
        </w:rPr>
        <w:t>in</w:t>
      </w:r>
      <w:r w:rsidR="00D664C6" w:rsidRPr="00D00053">
        <w:rPr>
          <w:sz w:val="24"/>
          <w:szCs w:val="24"/>
        </w:rPr>
        <w:t>to the Dead Sea from the Jordan River</w:t>
      </w:r>
      <w:r w:rsidR="00D00053">
        <w:rPr>
          <w:sz w:val="24"/>
          <w:szCs w:val="24"/>
        </w:rPr>
        <w:t xml:space="preserve"> due to heavy water extractions</w:t>
      </w:r>
      <w:r w:rsidR="006F7A3F">
        <w:rPr>
          <w:sz w:val="24"/>
          <w:szCs w:val="24"/>
        </w:rPr>
        <w:t>,</w:t>
      </w:r>
      <w:r w:rsidR="00D00053">
        <w:rPr>
          <w:sz w:val="24"/>
          <w:szCs w:val="24"/>
        </w:rPr>
        <w:t xml:space="preserve"> and </w:t>
      </w:r>
      <w:r w:rsidR="006F7A3F">
        <w:rPr>
          <w:sz w:val="24"/>
          <w:szCs w:val="24"/>
        </w:rPr>
        <w:t xml:space="preserve">by </w:t>
      </w:r>
      <w:r w:rsidR="00D00053">
        <w:rPr>
          <w:sz w:val="24"/>
          <w:szCs w:val="24"/>
        </w:rPr>
        <w:t>diversion and evaporation of water from the Dead Sea itself.  While municipal, industrial, and agricultural uses remove water from the Jordan River, t</w:t>
      </w:r>
      <w:r w:rsidR="00D664C6" w:rsidRPr="00D00053">
        <w:rPr>
          <w:sz w:val="24"/>
          <w:szCs w:val="24"/>
        </w:rPr>
        <w:t xml:space="preserve">he primary water use in the Dead Sea </w:t>
      </w:r>
      <w:r w:rsidR="00D00053">
        <w:rPr>
          <w:sz w:val="24"/>
          <w:szCs w:val="24"/>
        </w:rPr>
        <w:t xml:space="preserve">is </w:t>
      </w:r>
      <w:r w:rsidR="00D664C6" w:rsidRPr="00D00053">
        <w:rPr>
          <w:sz w:val="24"/>
          <w:szCs w:val="24"/>
        </w:rPr>
        <w:t xml:space="preserve">industry extraction. </w:t>
      </w:r>
    </w:p>
    <w:p w14:paraId="3D4FDB9F" w14:textId="77777777" w:rsidR="00D00053" w:rsidRDefault="00D00053" w:rsidP="00D00053">
      <w:pPr>
        <w:spacing w:after="0" w:line="240" w:lineRule="auto"/>
        <w:rPr>
          <w:sz w:val="24"/>
          <w:szCs w:val="24"/>
        </w:rPr>
      </w:pPr>
    </w:p>
    <w:p w14:paraId="11EFB461" w14:textId="4013233B" w:rsidR="00D85039" w:rsidRPr="00D00053" w:rsidRDefault="00D664C6" w:rsidP="00D00053">
      <w:pPr>
        <w:spacing w:after="0" w:line="240" w:lineRule="auto"/>
        <w:rPr>
          <w:sz w:val="24"/>
          <w:szCs w:val="24"/>
        </w:rPr>
      </w:pPr>
      <w:r w:rsidRPr="00D00053">
        <w:rPr>
          <w:sz w:val="24"/>
          <w:szCs w:val="24"/>
        </w:rPr>
        <w:t xml:space="preserve">The Dead Sea exists in an area where it is dry and sunny most of the year. </w:t>
      </w:r>
      <w:r w:rsidR="00D00053">
        <w:rPr>
          <w:sz w:val="24"/>
          <w:szCs w:val="24"/>
        </w:rPr>
        <w:t xml:space="preserve">Over-extraction of water </w:t>
      </w:r>
      <w:r w:rsidRPr="00D00053">
        <w:rPr>
          <w:sz w:val="24"/>
          <w:szCs w:val="24"/>
        </w:rPr>
        <w:t>puts stress on the ecosystem and its water availability, creating shortages for the people in the surrounding areas. Many conflicts have existed between Jordan</w:t>
      </w:r>
      <w:r w:rsidR="00D00053">
        <w:rPr>
          <w:sz w:val="24"/>
          <w:szCs w:val="24"/>
        </w:rPr>
        <w:t>, Syria,</w:t>
      </w:r>
      <w:r w:rsidRPr="00D00053">
        <w:rPr>
          <w:sz w:val="24"/>
          <w:szCs w:val="24"/>
        </w:rPr>
        <w:t xml:space="preserve"> and Israel over water. There is also pressure from the massive numbers of refug</w:t>
      </w:r>
      <w:r w:rsidR="00E52D0E" w:rsidRPr="00D00053">
        <w:rPr>
          <w:sz w:val="24"/>
          <w:szCs w:val="24"/>
        </w:rPr>
        <w:t>ees fleeing Syria into Jordan. Because of t</w:t>
      </w:r>
      <w:r w:rsidRPr="00D00053">
        <w:rPr>
          <w:sz w:val="24"/>
          <w:szCs w:val="24"/>
        </w:rPr>
        <w:t>hese refugees</w:t>
      </w:r>
      <w:r w:rsidR="00E52D0E" w:rsidRPr="00D00053">
        <w:rPr>
          <w:sz w:val="24"/>
          <w:szCs w:val="24"/>
        </w:rPr>
        <w:t xml:space="preserve"> and</w:t>
      </w:r>
      <w:r w:rsidRPr="00D00053">
        <w:rPr>
          <w:sz w:val="24"/>
          <w:szCs w:val="24"/>
        </w:rPr>
        <w:t xml:space="preserve"> the increase in </w:t>
      </w:r>
      <w:r w:rsidR="00D00053">
        <w:rPr>
          <w:sz w:val="24"/>
          <w:szCs w:val="24"/>
        </w:rPr>
        <w:t xml:space="preserve">Jordan’s </w:t>
      </w:r>
      <w:r w:rsidRPr="00D00053">
        <w:rPr>
          <w:sz w:val="24"/>
          <w:szCs w:val="24"/>
        </w:rPr>
        <w:t>population</w:t>
      </w:r>
      <w:r w:rsidR="00E52D0E" w:rsidRPr="00D00053">
        <w:rPr>
          <w:sz w:val="24"/>
          <w:szCs w:val="24"/>
        </w:rPr>
        <w:t>,</w:t>
      </w:r>
      <w:r w:rsidRPr="00D00053">
        <w:rPr>
          <w:sz w:val="24"/>
          <w:szCs w:val="24"/>
        </w:rPr>
        <w:t xml:space="preserve"> water is being wasted and </w:t>
      </w:r>
      <w:r w:rsidRPr="00D00053">
        <w:rPr>
          <w:sz w:val="24"/>
          <w:szCs w:val="24"/>
        </w:rPr>
        <w:lastRenderedPageBreak/>
        <w:t>water quality is poor because of excessive water extraction.</w:t>
      </w:r>
      <w:r w:rsidR="00E52D0E" w:rsidRPr="00D00053">
        <w:rPr>
          <w:sz w:val="24"/>
          <w:szCs w:val="24"/>
        </w:rPr>
        <w:t xml:space="preserve"> The agriculture, tourism, and other industries are pressured for water because of the scarcities a</w:t>
      </w:r>
      <w:r w:rsidR="006F7A3F">
        <w:rPr>
          <w:sz w:val="24"/>
          <w:szCs w:val="24"/>
        </w:rPr>
        <w:t>s well</w:t>
      </w:r>
      <w:r w:rsidR="00E52D0E" w:rsidRPr="00D00053">
        <w:rPr>
          <w:sz w:val="24"/>
          <w:szCs w:val="24"/>
        </w:rPr>
        <w:t xml:space="preserve">. </w:t>
      </w:r>
      <w:r w:rsidR="00624964" w:rsidRPr="00D00053">
        <w:rPr>
          <w:sz w:val="24"/>
          <w:szCs w:val="24"/>
        </w:rPr>
        <w:t xml:space="preserve">The only environmental group able to work with the Arab-Israeli divide is Friends of the Earth Middle East. </w:t>
      </w:r>
      <w:r w:rsidR="00E52D0E" w:rsidRPr="00D00053">
        <w:rPr>
          <w:sz w:val="24"/>
          <w:szCs w:val="24"/>
        </w:rPr>
        <w:t>Proposed at the moment is an agreement called “Red to Dead” between Jordan and Israel.  It created an agreement to trade desalinized water between countries to alleviate pressures from the lack of drinking water and the shrinking of the Dead Sea. The</w:t>
      </w:r>
      <w:r w:rsidR="005079CC" w:rsidRPr="00D00053">
        <w:rPr>
          <w:sz w:val="24"/>
          <w:szCs w:val="24"/>
        </w:rPr>
        <w:t xml:space="preserve"> Israelis and Jordanians have </w:t>
      </w:r>
      <w:r w:rsidR="00E52D0E" w:rsidRPr="00D00053">
        <w:rPr>
          <w:sz w:val="24"/>
          <w:szCs w:val="24"/>
        </w:rPr>
        <w:t>a history of noncompliance</w:t>
      </w:r>
      <w:r w:rsidR="006F7A3F">
        <w:rPr>
          <w:sz w:val="24"/>
          <w:szCs w:val="24"/>
        </w:rPr>
        <w:t>,</w:t>
      </w:r>
      <w:r w:rsidR="00E52D0E" w:rsidRPr="00D00053">
        <w:rPr>
          <w:sz w:val="24"/>
          <w:szCs w:val="24"/>
        </w:rPr>
        <w:t xml:space="preserve"> </w:t>
      </w:r>
      <w:r w:rsidR="006F7A3F">
        <w:rPr>
          <w:sz w:val="24"/>
          <w:szCs w:val="24"/>
        </w:rPr>
        <w:t>but</w:t>
      </w:r>
      <w:r w:rsidR="005079CC" w:rsidRPr="00D00053">
        <w:rPr>
          <w:sz w:val="24"/>
          <w:szCs w:val="24"/>
        </w:rPr>
        <w:t xml:space="preserve"> this agreement is a sign that cooperation in the future </w:t>
      </w:r>
      <w:r w:rsidR="00E52D0E" w:rsidRPr="00D00053">
        <w:rPr>
          <w:sz w:val="24"/>
          <w:szCs w:val="24"/>
        </w:rPr>
        <w:t>may</w:t>
      </w:r>
      <w:r w:rsidR="005079CC" w:rsidRPr="00D00053">
        <w:rPr>
          <w:sz w:val="24"/>
          <w:szCs w:val="24"/>
        </w:rPr>
        <w:t xml:space="preserve"> improve.</w:t>
      </w:r>
    </w:p>
    <w:p w14:paraId="58E14BEE" w14:textId="77777777" w:rsidR="00D85039" w:rsidRPr="00D00053" w:rsidRDefault="00D85039" w:rsidP="00D00053">
      <w:pPr>
        <w:spacing w:after="0" w:line="240" w:lineRule="auto"/>
        <w:rPr>
          <w:sz w:val="24"/>
          <w:szCs w:val="24"/>
        </w:rPr>
      </w:pPr>
    </w:p>
    <w:p w14:paraId="584B1BFF" w14:textId="77777777" w:rsidR="00CA24A5" w:rsidRDefault="00CA24A5" w:rsidP="00D00053">
      <w:pPr>
        <w:spacing w:after="0" w:line="240" w:lineRule="auto"/>
        <w:rPr>
          <w:b/>
          <w:sz w:val="28"/>
          <w:szCs w:val="28"/>
          <w:u w:val="single"/>
        </w:rPr>
      </w:pPr>
      <w:r w:rsidRPr="00D00053">
        <w:rPr>
          <w:b/>
          <w:sz w:val="28"/>
          <w:szCs w:val="28"/>
          <w:u w:val="single"/>
        </w:rPr>
        <w:t>Water Budget</w:t>
      </w:r>
    </w:p>
    <w:p w14:paraId="5627FD21" w14:textId="5726CF6D" w:rsidR="00BF2D9C" w:rsidRPr="00BF2D9C" w:rsidRDefault="00BF2D9C" w:rsidP="00D00053">
      <w:pPr>
        <w:spacing w:after="0" w:line="240" w:lineRule="auto"/>
        <w:rPr>
          <w:sz w:val="24"/>
          <w:szCs w:val="24"/>
        </w:rPr>
      </w:pPr>
      <w:r w:rsidRPr="00BF2D9C">
        <w:rPr>
          <w:sz w:val="24"/>
          <w:szCs w:val="24"/>
        </w:rPr>
        <w:t>(</w:t>
      </w:r>
      <w:proofErr w:type="gramStart"/>
      <w:r w:rsidRPr="00BF2D9C">
        <w:rPr>
          <w:sz w:val="24"/>
          <w:szCs w:val="24"/>
        </w:rPr>
        <w:t>adapted</w:t>
      </w:r>
      <w:proofErr w:type="gramEnd"/>
      <w:r w:rsidRPr="00BF2D9C">
        <w:rPr>
          <w:sz w:val="24"/>
          <w:szCs w:val="24"/>
        </w:rPr>
        <w:t xml:space="preserve"> from </w:t>
      </w:r>
    </w:p>
    <w:p w14:paraId="06F06CC8" w14:textId="77777777" w:rsidR="00BF2D9C" w:rsidRPr="00BF2D9C" w:rsidRDefault="00BF2D9C" w:rsidP="00D00053">
      <w:pPr>
        <w:spacing w:after="0" w:line="240" w:lineRule="auto"/>
        <w:rPr>
          <w:sz w:val="24"/>
          <w:szCs w:val="24"/>
        </w:rPr>
      </w:pPr>
    </w:p>
    <w:p w14:paraId="1A4C785D" w14:textId="770F5F43" w:rsidR="00BF2D9C" w:rsidRPr="00BF2D9C" w:rsidRDefault="00BF2D9C" w:rsidP="00BF2D9C">
      <w:pPr>
        <w:spacing w:after="0" w:line="240" w:lineRule="auto"/>
        <w:rPr>
          <w:sz w:val="24"/>
          <w:szCs w:val="24"/>
        </w:rPr>
      </w:pPr>
      <w:r w:rsidRPr="00BF2D9C">
        <w:rPr>
          <w:sz w:val="24"/>
          <w:szCs w:val="24"/>
        </w:rPr>
        <w:t>During the 1950s the Jordan River closely resembled its historic natural water balance, not yet</w:t>
      </w:r>
    </w:p>
    <w:p w14:paraId="797212DA" w14:textId="1B1BEA8A" w:rsidR="00BF2D9C" w:rsidRDefault="00BF2D9C" w:rsidP="00BF2D9C">
      <w:pPr>
        <w:spacing w:after="0" w:line="240" w:lineRule="auto"/>
        <w:rPr>
          <w:sz w:val="24"/>
          <w:szCs w:val="24"/>
        </w:rPr>
      </w:pPr>
      <w:proofErr w:type="gramStart"/>
      <w:r w:rsidRPr="00BF2D9C">
        <w:rPr>
          <w:sz w:val="24"/>
          <w:szCs w:val="24"/>
        </w:rPr>
        <w:t>much</w:t>
      </w:r>
      <w:proofErr w:type="gramEnd"/>
      <w:r w:rsidRPr="00BF2D9C">
        <w:rPr>
          <w:sz w:val="24"/>
          <w:szCs w:val="24"/>
        </w:rPr>
        <w:t xml:space="preserve"> influenced by artificial human interception: about 605 MCM (Million Cubic Meters) was discharged</w:t>
      </w:r>
      <w:r>
        <w:rPr>
          <w:sz w:val="24"/>
          <w:szCs w:val="24"/>
        </w:rPr>
        <w:t xml:space="preserve"> </w:t>
      </w:r>
      <w:r w:rsidRPr="00BF2D9C">
        <w:rPr>
          <w:sz w:val="24"/>
          <w:szCs w:val="24"/>
        </w:rPr>
        <w:t>into the Jordan River from the Sea of Galilee and 455 MCM originated from the Yarmouk River in Jordan.</w:t>
      </w:r>
      <w:r>
        <w:rPr>
          <w:sz w:val="24"/>
          <w:szCs w:val="24"/>
        </w:rPr>
        <w:t xml:space="preserve"> </w:t>
      </w:r>
      <w:r w:rsidRPr="00BF2D9C">
        <w:rPr>
          <w:sz w:val="24"/>
          <w:szCs w:val="24"/>
        </w:rPr>
        <w:t xml:space="preserve">Additional inflow came from the Yarmouk basin as well as from the </w:t>
      </w:r>
      <w:proofErr w:type="spellStart"/>
      <w:r w:rsidRPr="00BF2D9C">
        <w:rPr>
          <w:sz w:val="24"/>
          <w:szCs w:val="24"/>
        </w:rPr>
        <w:t>Zarqa</w:t>
      </w:r>
      <w:proofErr w:type="spellEnd"/>
      <w:r w:rsidRPr="00BF2D9C">
        <w:rPr>
          <w:sz w:val="24"/>
          <w:szCs w:val="24"/>
        </w:rPr>
        <w:t xml:space="preserve"> river basin in the East Bank, as</w:t>
      </w:r>
      <w:r>
        <w:rPr>
          <w:sz w:val="24"/>
          <w:szCs w:val="24"/>
        </w:rPr>
        <w:t xml:space="preserve"> </w:t>
      </w:r>
      <w:r w:rsidRPr="00BF2D9C">
        <w:rPr>
          <w:sz w:val="24"/>
          <w:szCs w:val="24"/>
        </w:rPr>
        <w:t>well as from annual rain floods from the West Bank. The outflow of the Jordan River in 1950 into the Dead</w:t>
      </w:r>
      <w:r>
        <w:rPr>
          <w:sz w:val="24"/>
          <w:szCs w:val="24"/>
        </w:rPr>
        <w:t xml:space="preserve"> </w:t>
      </w:r>
      <w:r w:rsidRPr="00BF2D9C">
        <w:rPr>
          <w:sz w:val="24"/>
          <w:szCs w:val="24"/>
        </w:rPr>
        <w:t>Sea was about 1285 MCM. This amount was about equal to the total evaporation from the surface of the</w:t>
      </w:r>
      <w:r>
        <w:rPr>
          <w:sz w:val="24"/>
          <w:szCs w:val="24"/>
        </w:rPr>
        <w:t xml:space="preserve"> </w:t>
      </w:r>
      <w:r w:rsidRPr="00BF2D9C">
        <w:rPr>
          <w:sz w:val="24"/>
          <w:szCs w:val="24"/>
        </w:rPr>
        <w:t>Dead Sea, leading to an average a stable surface water table of the Dead Sea.</w:t>
      </w:r>
    </w:p>
    <w:p w14:paraId="19017C0A" w14:textId="77777777" w:rsidR="00BF2D9C" w:rsidRDefault="00BF2D9C" w:rsidP="00BF2D9C">
      <w:pPr>
        <w:spacing w:after="0" w:line="240" w:lineRule="auto"/>
        <w:rPr>
          <w:sz w:val="24"/>
          <w:szCs w:val="24"/>
        </w:rPr>
      </w:pPr>
    </w:p>
    <w:p w14:paraId="69003F2E" w14:textId="1CDE6119" w:rsidR="00BF2D9C" w:rsidRPr="00BF2D9C" w:rsidRDefault="00BF2D9C" w:rsidP="00BF2D9C">
      <w:pPr>
        <w:spacing w:after="0" w:line="240" w:lineRule="auto"/>
        <w:jc w:val="center"/>
        <w:rPr>
          <w:sz w:val="24"/>
          <w:szCs w:val="24"/>
        </w:rPr>
      </w:pPr>
      <w:r w:rsidRPr="00BF2D9C">
        <w:drawing>
          <wp:inline distT="0" distB="0" distL="0" distR="0" wp14:anchorId="1A3FB8DA" wp14:editId="10BD8C0B">
            <wp:extent cx="4534612" cy="41916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537407" cy="4194194"/>
                    </a:xfrm>
                    <a:prstGeom prst="rect">
                      <a:avLst/>
                    </a:prstGeom>
                  </pic:spPr>
                </pic:pic>
              </a:graphicData>
            </a:graphic>
          </wp:inline>
        </w:drawing>
      </w:r>
    </w:p>
    <w:p w14:paraId="284A2E22" w14:textId="690454EE" w:rsidR="00BF2D9C" w:rsidRPr="00BF2D9C" w:rsidRDefault="00BF2D9C" w:rsidP="00BF2D9C">
      <w:pPr>
        <w:spacing w:after="0" w:line="240" w:lineRule="auto"/>
        <w:jc w:val="center"/>
        <w:rPr>
          <w:b/>
          <w:bCs/>
          <w:sz w:val="24"/>
          <w:szCs w:val="24"/>
        </w:rPr>
      </w:pPr>
      <w:r w:rsidRPr="00BF2D9C">
        <w:rPr>
          <w:b/>
          <w:bCs/>
          <w:sz w:val="24"/>
          <w:szCs w:val="24"/>
        </w:rPr>
        <w:t>Approximate water flows in the Low</w:t>
      </w:r>
      <w:r>
        <w:rPr>
          <w:b/>
          <w:bCs/>
          <w:sz w:val="24"/>
          <w:szCs w:val="24"/>
        </w:rPr>
        <w:t>er Jordan River in 1950</w:t>
      </w:r>
    </w:p>
    <w:p w14:paraId="4DF0A891" w14:textId="1A9A6A8B" w:rsidR="00BF2D9C" w:rsidRPr="00BF2D9C" w:rsidRDefault="00BF2D9C" w:rsidP="00BF2D9C">
      <w:pPr>
        <w:spacing w:after="0" w:line="240" w:lineRule="auto"/>
        <w:rPr>
          <w:sz w:val="24"/>
          <w:szCs w:val="24"/>
        </w:rPr>
      </w:pPr>
      <w:r w:rsidRPr="00BF2D9C">
        <w:rPr>
          <w:sz w:val="24"/>
          <w:szCs w:val="24"/>
        </w:rPr>
        <w:lastRenderedPageBreak/>
        <w:t>By the year 2000 the water balance had changed drastically and substantial flows were meanwhile</w:t>
      </w:r>
      <w:r>
        <w:rPr>
          <w:sz w:val="24"/>
          <w:szCs w:val="24"/>
        </w:rPr>
        <w:t xml:space="preserve"> </w:t>
      </w:r>
      <w:r w:rsidRPr="00BF2D9C">
        <w:rPr>
          <w:sz w:val="24"/>
          <w:szCs w:val="24"/>
        </w:rPr>
        <w:t>diverted by the riparian countries of the Jordan River Basin:</w:t>
      </w:r>
    </w:p>
    <w:p w14:paraId="4D34562E" w14:textId="22A007FA" w:rsidR="00BF2D9C" w:rsidRPr="00BF2D9C" w:rsidRDefault="00BF2D9C" w:rsidP="00BF2D9C">
      <w:pPr>
        <w:pStyle w:val="ListParagraph"/>
        <w:numPr>
          <w:ilvl w:val="0"/>
          <w:numId w:val="1"/>
        </w:numPr>
        <w:spacing w:after="0" w:line="240" w:lineRule="auto"/>
        <w:rPr>
          <w:sz w:val="24"/>
          <w:szCs w:val="24"/>
        </w:rPr>
      </w:pPr>
      <w:r w:rsidRPr="00BF2D9C">
        <w:rPr>
          <w:sz w:val="24"/>
          <w:szCs w:val="24"/>
        </w:rPr>
        <w:t>About 100 MCM per year was diverted by Israel from the Upper Jordan river system, which</w:t>
      </w:r>
      <w:r>
        <w:rPr>
          <w:sz w:val="24"/>
          <w:szCs w:val="24"/>
        </w:rPr>
        <w:t xml:space="preserve"> </w:t>
      </w:r>
      <w:r w:rsidRPr="00BF2D9C">
        <w:rPr>
          <w:sz w:val="24"/>
          <w:szCs w:val="24"/>
        </w:rPr>
        <w:t>reduced the inflow into the Sea of Galilee</w:t>
      </w:r>
      <w:r>
        <w:rPr>
          <w:sz w:val="24"/>
          <w:szCs w:val="24"/>
        </w:rPr>
        <w:t xml:space="preserve"> (Lake Tiberius)</w:t>
      </w:r>
    </w:p>
    <w:p w14:paraId="61A87D5D" w14:textId="13838CE0" w:rsidR="00BF2D9C" w:rsidRPr="00BF2D9C" w:rsidRDefault="00BF2D9C" w:rsidP="00BF2D9C">
      <w:pPr>
        <w:pStyle w:val="ListParagraph"/>
        <w:numPr>
          <w:ilvl w:val="0"/>
          <w:numId w:val="1"/>
        </w:numPr>
        <w:spacing w:after="0" w:line="240" w:lineRule="auto"/>
        <w:rPr>
          <w:sz w:val="24"/>
          <w:szCs w:val="24"/>
        </w:rPr>
      </w:pPr>
      <w:r w:rsidRPr="00BF2D9C">
        <w:rPr>
          <w:sz w:val="24"/>
          <w:szCs w:val="24"/>
        </w:rPr>
        <w:t>About 440 MCM per year was diverted by Israel from the southern mouth of Lake Tiberius, at the</w:t>
      </w:r>
      <w:r>
        <w:rPr>
          <w:sz w:val="24"/>
          <w:szCs w:val="24"/>
        </w:rPr>
        <w:t xml:space="preserve"> </w:t>
      </w:r>
      <w:proofErr w:type="spellStart"/>
      <w:r w:rsidRPr="00BF2D9C">
        <w:rPr>
          <w:sz w:val="24"/>
          <w:szCs w:val="24"/>
        </w:rPr>
        <w:t>Degania</w:t>
      </w:r>
      <w:proofErr w:type="spellEnd"/>
      <w:r w:rsidRPr="00BF2D9C">
        <w:rPr>
          <w:sz w:val="24"/>
          <w:szCs w:val="24"/>
        </w:rPr>
        <w:t xml:space="preserve"> Dam, to feed to Israeli National Water Carrier (NWC)</w:t>
      </w:r>
      <w:r>
        <w:rPr>
          <w:sz w:val="24"/>
          <w:szCs w:val="24"/>
        </w:rPr>
        <w:t>.</w:t>
      </w:r>
    </w:p>
    <w:p w14:paraId="45CCAD51" w14:textId="17FF74F6" w:rsidR="00BF2D9C" w:rsidRPr="00BF2D9C" w:rsidRDefault="00BF2D9C" w:rsidP="00BF2D9C">
      <w:pPr>
        <w:pStyle w:val="ListParagraph"/>
        <w:numPr>
          <w:ilvl w:val="0"/>
          <w:numId w:val="1"/>
        </w:numPr>
        <w:spacing w:after="0" w:line="240" w:lineRule="auto"/>
        <w:rPr>
          <w:sz w:val="24"/>
          <w:szCs w:val="24"/>
        </w:rPr>
      </w:pPr>
      <w:r w:rsidRPr="00BF2D9C">
        <w:rPr>
          <w:sz w:val="24"/>
          <w:szCs w:val="24"/>
        </w:rPr>
        <w:t>About 155 MCM per years is withdrawn by Jordan from the Yarmouk River to feed the Amman,</w:t>
      </w:r>
      <w:r>
        <w:rPr>
          <w:sz w:val="24"/>
          <w:szCs w:val="24"/>
        </w:rPr>
        <w:t xml:space="preserve"> </w:t>
      </w:r>
      <w:r w:rsidRPr="00BF2D9C">
        <w:rPr>
          <w:sz w:val="24"/>
          <w:szCs w:val="24"/>
        </w:rPr>
        <w:t xml:space="preserve">the </w:t>
      </w:r>
      <w:proofErr w:type="spellStart"/>
      <w:r w:rsidRPr="00BF2D9C">
        <w:rPr>
          <w:sz w:val="24"/>
          <w:szCs w:val="24"/>
        </w:rPr>
        <w:t>Zarqa</w:t>
      </w:r>
      <w:proofErr w:type="spellEnd"/>
      <w:r w:rsidRPr="00BF2D9C">
        <w:rPr>
          <w:sz w:val="24"/>
          <w:szCs w:val="24"/>
        </w:rPr>
        <w:t xml:space="preserve"> Region and to irrigate the East Bank.</w:t>
      </w:r>
    </w:p>
    <w:p w14:paraId="273F4831" w14:textId="01110D59" w:rsidR="00BF2D9C" w:rsidRPr="00BF2D9C" w:rsidRDefault="00BF2D9C" w:rsidP="00BF2D9C">
      <w:pPr>
        <w:pStyle w:val="ListParagraph"/>
        <w:numPr>
          <w:ilvl w:val="0"/>
          <w:numId w:val="1"/>
        </w:numPr>
        <w:spacing w:after="0" w:line="240" w:lineRule="auto"/>
        <w:rPr>
          <w:sz w:val="24"/>
          <w:szCs w:val="24"/>
        </w:rPr>
      </w:pPr>
      <w:r w:rsidRPr="00BF2D9C">
        <w:rPr>
          <w:sz w:val="24"/>
          <w:szCs w:val="24"/>
        </w:rPr>
        <w:t xml:space="preserve">Brackish water from springs north and west of the Sea of Galilee </w:t>
      </w:r>
      <w:proofErr w:type="gramStart"/>
      <w:r w:rsidRPr="00BF2D9C">
        <w:rPr>
          <w:sz w:val="24"/>
          <w:szCs w:val="24"/>
        </w:rPr>
        <w:t>were</w:t>
      </w:r>
      <w:proofErr w:type="gramEnd"/>
      <w:r w:rsidRPr="00BF2D9C">
        <w:rPr>
          <w:sz w:val="24"/>
          <w:szCs w:val="24"/>
        </w:rPr>
        <w:t xml:space="preserve"> diverted through the Salt Water</w:t>
      </w:r>
      <w:r>
        <w:rPr>
          <w:sz w:val="24"/>
          <w:szCs w:val="24"/>
        </w:rPr>
        <w:t xml:space="preserve"> </w:t>
      </w:r>
      <w:r w:rsidRPr="00BF2D9C">
        <w:rPr>
          <w:sz w:val="24"/>
          <w:szCs w:val="24"/>
        </w:rPr>
        <w:t xml:space="preserve">Carrier to the </w:t>
      </w:r>
      <w:proofErr w:type="spellStart"/>
      <w:r w:rsidRPr="00BF2D9C">
        <w:rPr>
          <w:sz w:val="24"/>
          <w:szCs w:val="24"/>
        </w:rPr>
        <w:t>Alumot</w:t>
      </w:r>
      <w:proofErr w:type="spellEnd"/>
      <w:r w:rsidRPr="00BF2D9C">
        <w:rPr>
          <w:sz w:val="24"/>
          <w:szCs w:val="24"/>
        </w:rPr>
        <w:t xml:space="preserve"> Dam, from which it flows into the Jordan River.</w:t>
      </w:r>
    </w:p>
    <w:p w14:paraId="0639BB2B" w14:textId="77777777" w:rsidR="00BF2D9C" w:rsidRDefault="00BF2D9C" w:rsidP="00BF2D9C">
      <w:pPr>
        <w:spacing w:after="0" w:line="240" w:lineRule="auto"/>
        <w:rPr>
          <w:sz w:val="24"/>
          <w:szCs w:val="24"/>
        </w:rPr>
      </w:pPr>
    </w:p>
    <w:p w14:paraId="6D9BC162" w14:textId="705A7D70" w:rsidR="00BF2D9C" w:rsidRPr="00BF2D9C" w:rsidRDefault="00BF2D9C" w:rsidP="00BF2D9C">
      <w:pPr>
        <w:spacing w:after="0" w:line="240" w:lineRule="auto"/>
        <w:rPr>
          <w:sz w:val="24"/>
          <w:szCs w:val="24"/>
        </w:rPr>
      </w:pPr>
      <w:r w:rsidRPr="00BF2D9C">
        <w:rPr>
          <w:sz w:val="24"/>
          <w:szCs w:val="24"/>
        </w:rPr>
        <w:t>The Yarmouk River Basin is shared by Syria and Jordan, and it heavily exploited on both sides of the</w:t>
      </w:r>
      <w:r>
        <w:rPr>
          <w:sz w:val="24"/>
          <w:szCs w:val="24"/>
        </w:rPr>
        <w:t xml:space="preserve"> </w:t>
      </w:r>
      <w:r w:rsidRPr="00BF2D9C">
        <w:rPr>
          <w:sz w:val="24"/>
          <w:szCs w:val="24"/>
        </w:rPr>
        <w:t>border. The sharing of the waters of the Yarmouk River between the two countries is governed by the 1987</w:t>
      </w:r>
      <w:r>
        <w:rPr>
          <w:sz w:val="24"/>
          <w:szCs w:val="24"/>
        </w:rPr>
        <w:t xml:space="preserve"> </w:t>
      </w:r>
      <w:r w:rsidRPr="00BF2D9C">
        <w:rPr>
          <w:sz w:val="24"/>
          <w:szCs w:val="24"/>
        </w:rPr>
        <w:t>treaty that set up a Jordanian-Syrian Yarmouk River Basin Higher Committee, and included plans for the</w:t>
      </w:r>
      <w:r>
        <w:rPr>
          <w:sz w:val="24"/>
          <w:szCs w:val="24"/>
        </w:rPr>
        <w:t xml:space="preserve"> </w:t>
      </w:r>
      <w:r w:rsidRPr="00BF2D9C">
        <w:rPr>
          <w:sz w:val="24"/>
          <w:szCs w:val="24"/>
        </w:rPr>
        <w:t xml:space="preserve">development of the Unity Dam, or </w:t>
      </w:r>
      <w:proofErr w:type="spellStart"/>
      <w:r w:rsidRPr="00BF2D9C">
        <w:rPr>
          <w:sz w:val="24"/>
          <w:szCs w:val="24"/>
        </w:rPr>
        <w:t>Wihdeh</w:t>
      </w:r>
      <w:proofErr w:type="spellEnd"/>
      <w:r w:rsidRPr="00BF2D9C">
        <w:rPr>
          <w:sz w:val="24"/>
          <w:szCs w:val="24"/>
        </w:rPr>
        <w:t xml:space="preserve"> Dam along the border. The construction of the Dam was</w:t>
      </w:r>
      <w:r>
        <w:rPr>
          <w:sz w:val="24"/>
          <w:szCs w:val="24"/>
        </w:rPr>
        <w:t xml:space="preserve"> </w:t>
      </w:r>
      <w:r w:rsidRPr="00BF2D9C">
        <w:rPr>
          <w:sz w:val="24"/>
          <w:szCs w:val="24"/>
        </w:rPr>
        <w:t>completed in 2006. According to the treaty, the downstream Syrian farmers are entitled to use 6 MCM per</w:t>
      </w:r>
      <w:r>
        <w:rPr>
          <w:sz w:val="24"/>
          <w:szCs w:val="24"/>
        </w:rPr>
        <w:t xml:space="preserve"> </w:t>
      </w:r>
      <w:r w:rsidRPr="00BF2D9C">
        <w:rPr>
          <w:sz w:val="24"/>
          <w:szCs w:val="24"/>
        </w:rPr>
        <w:t>year from the Dam’s reservoir, but there are Jordanian claims the actual Syrian consumption is</w:t>
      </w:r>
      <w:r>
        <w:rPr>
          <w:sz w:val="24"/>
          <w:szCs w:val="24"/>
        </w:rPr>
        <w:t xml:space="preserve"> </w:t>
      </w:r>
      <w:r w:rsidRPr="00BF2D9C">
        <w:rPr>
          <w:sz w:val="24"/>
          <w:szCs w:val="24"/>
        </w:rPr>
        <w:t>substantially higher.</w:t>
      </w:r>
    </w:p>
    <w:p w14:paraId="5A8B2A2C" w14:textId="77777777" w:rsidR="00BF2D9C" w:rsidRDefault="00BF2D9C" w:rsidP="00BF2D9C">
      <w:pPr>
        <w:spacing w:after="0" w:line="240" w:lineRule="auto"/>
        <w:rPr>
          <w:sz w:val="24"/>
          <w:szCs w:val="24"/>
        </w:rPr>
      </w:pPr>
    </w:p>
    <w:p w14:paraId="3F012176" w14:textId="7B57C8DC" w:rsidR="00BF2D9C" w:rsidRDefault="00BF2D9C" w:rsidP="00BF2D9C">
      <w:pPr>
        <w:spacing w:after="0" w:line="240" w:lineRule="auto"/>
        <w:rPr>
          <w:sz w:val="24"/>
          <w:szCs w:val="24"/>
        </w:rPr>
      </w:pPr>
      <w:r w:rsidRPr="00BF2D9C">
        <w:rPr>
          <w:sz w:val="24"/>
          <w:szCs w:val="24"/>
        </w:rPr>
        <w:t>By the year 2000 the river had become a well defended international border between Israel / West Bank</w:t>
      </w:r>
      <w:r>
        <w:rPr>
          <w:sz w:val="24"/>
          <w:szCs w:val="24"/>
        </w:rPr>
        <w:t xml:space="preserve"> </w:t>
      </w:r>
      <w:r w:rsidRPr="00BF2D9C">
        <w:rPr>
          <w:sz w:val="24"/>
          <w:szCs w:val="24"/>
        </w:rPr>
        <w:t>and Jordan, with very limited public accessibility, military zones and various mines fields along its</w:t>
      </w:r>
      <w:r>
        <w:rPr>
          <w:sz w:val="24"/>
          <w:szCs w:val="24"/>
        </w:rPr>
        <w:t xml:space="preserve"> </w:t>
      </w:r>
      <w:r w:rsidRPr="00BF2D9C">
        <w:rPr>
          <w:sz w:val="24"/>
          <w:szCs w:val="24"/>
        </w:rPr>
        <w:t>shoreline. The reduction in the flow regime caused changes in the morphology of the river as well, since</w:t>
      </w:r>
      <w:r>
        <w:rPr>
          <w:sz w:val="24"/>
          <w:szCs w:val="24"/>
        </w:rPr>
        <w:t xml:space="preserve"> </w:t>
      </w:r>
      <w:r w:rsidRPr="00BF2D9C">
        <w:rPr>
          <w:sz w:val="24"/>
          <w:szCs w:val="24"/>
        </w:rPr>
        <w:t>lower flows lead to reduction of meanders and thus shortening of the stream length and steeper gradient, as well as a dramatic decline of the Dead Sea.</w:t>
      </w:r>
    </w:p>
    <w:p w14:paraId="71C1A5F7" w14:textId="77777777" w:rsidR="00BF2D9C" w:rsidRPr="00BF2D9C" w:rsidRDefault="00BF2D9C" w:rsidP="00BF2D9C">
      <w:pPr>
        <w:spacing w:after="0" w:line="240" w:lineRule="auto"/>
        <w:rPr>
          <w:sz w:val="24"/>
          <w:szCs w:val="24"/>
        </w:rPr>
      </w:pPr>
    </w:p>
    <w:p w14:paraId="5A0069E3" w14:textId="1A0C2692" w:rsidR="00BF2D9C" w:rsidRPr="00BF2D9C" w:rsidRDefault="00BF2D9C" w:rsidP="00BF2D9C">
      <w:pPr>
        <w:spacing w:after="0" w:line="240" w:lineRule="auto"/>
        <w:rPr>
          <w:sz w:val="24"/>
          <w:szCs w:val="24"/>
        </w:rPr>
      </w:pPr>
      <w:r w:rsidRPr="00BF2D9C">
        <w:rPr>
          <w:sz w:val="24"/>
          <w:szCs w:val="24"/>
        </w:rPr>
        <w:t>The flow rates in the Lower Jordan River have decreased sharply in the last 50 years due to the</w:t>
      </w:r>
      <w:r>
        <w:rPr>
          <w:sz w:val="24"/>
          <w:szCs w:val="24"/>
        </w:rPr>
        <w:t xml:space="preserve"> construction </w:t>
      </w:r>
      <w:r w:rsidRPr="00BF2D9C">
        <w:rPr>
          <w:sz w:val="24"/>
          <w:szCs w:val="24"/>
        </w:rPr>
        <w:t>of a series of infrastructure and diversion scheme</w:t>
      </w:r>
      <w:r>
        <w:rPr>
          <w:sz w:val="24"/>
          <w:szCs w:val="24"/>
        </w:rPr>
        <w:t>s</w:t>
      </w:r>
      <w:r w:rsidRPr="00BF2D9C">
        <w:rPr>
          <w:sz w:val="24"/>
          <w:szCs w:val="24"/>
        </w:rPr>
        <w:t xml:space="preserve"> established in the basin. For instance, the</w:t>
      </w:r>
      <w:r>
        <w:rPr>
          <w:sz w:val="24"/>
          <w:szCs w:val="24"/>
        </w:rPr>
        <w:t xml:space="preserve"> </w:t>
      </w:r>
      <w:r w:rsidRPr="00BF2D9C">
        <w:rPr>
          <w:sz w:val="24"/>
          <w:szCs w:val="24"/>
        </w:rPr>
        <w:t>mean annual historic flow of the Yarmouk that was estimated at 450-500 MCM in the 1950s has today</w:t>
      </w:r>
      <w:r>
        <w:rPr>
          <w:sz w:val="24"/>
          <w:szCs w:val="24"/>
        </w:rPr>
        <w:t xml:space="preserve"> </w:t>
      </w:r>
      <w:r w:rsidRPr="00BF2D9C">
        <w:rPr>
          <w:sz w:val="24"/>
          <w:szCs w:val="24"/>
        </w:rPr>
        <w:t>decreased to 83-99 MCM. The current annual discharge of the Lower Jordan River into the Dead Sea is</w:t>
      </w:r>
      <w:r>
        <w:rPr>
          <w:sz w:val="24"/>
          <w:szCs w:val="24"/>
        </w:rPr>
        <w:t xml:space="preserve"> </w:t>
      </w:r>
      <w:r w:rsidRPr="00BF2D9C">
        <w:rPr>
          <w:sz w:val="24"/>
          <w:szCs w:val="24"/>
        </w:rPr>
        <w:t>estimated at 30 - 100 MCM compared to the historic 1,300 MCM.</w:t>
      </w:r>
    </w:p>
    <w:p w14:paraId="1580C9BB" w14:textId="77777777" w:rsidR="00BF2D9C" w:rsidRDefault="00BF2D9C" w:rsidP="00BF2D9C">
      <w:pPr>
        <w:spacing w:after="0" w:line="240" w:lineRule="auto"/>
        <w:rPr>
          <w:sz w:val="24"/>
          <w:szCs w:val="24"/>
        </w:rPr>
      </w:pPr>
    </w:p>
    <w:p w14:paraId="56C80775" w14:textId="03D71EA5" w:rsidR="00BF2D9C" w:rsidRDefault="00BF2D9C" w:rsidP="00BF2D9C">
      <w:pPr>
        <w:spacing w:after="0" w:line="240" w:lineRule="auto"/>
        <w:rPr>
          <w:sz w:val="24"/>
          <w:szCs w:val="24"/>
        </w:rPr>
      </w:pPr>
      <w:r w:rsidRPr="00BF2D9C">
        <w:rPr>
          <w:sz w:val="24"/>
          <w:szCs w:val="24"/>
        </w:rPr>
        <w:t>The quality of water in the Jordan River has severely deteriorated in recent decades. While the headwaters</w:t>
      </w:r>
      <w:r>
        <w:rPr>
          <w:sz w:val="24"/>
          <w:szCs w:val="24"/>
        </w:rPr>
        <w:t xml:space="preserve"> </w:t>
      </w:r>
      <w:r w:rsidRPr="00BF2D9C">
        <w:rPr>
          <w:sz w:val="24"/>
          <w:szCs w:val="24"/>
        </w:rPr>
        <w:t xml:space="preserve">upstream of the </w:t>
      </w:r>
      <w:proofErr w:type="spellStart"/>
      <w:r w:rsidRPr="00BF2D9C">
        <w:rPr>
          <w:sz w:val="24"/>
          <w:szCs w:val="24"/>
        </w:rPr>
        <w:t>Alumot</w:t>
      </w:r>
      <w:proofErr w:type="spellEnd"/>
      <w:r w:rsidRPr="00BF2D9C">
        <w:rPr>
          <w:sz w:val="24"/>
          <w:szCs w:val="24"/>
        </w:rPr>
        <w:t xml:space="preserve"> Dam are unaffected, the lower sections of the river consist primarily of untreated</w:t>
      </w:r>
      <w:r>
        <w:rPr>
          <w:sz w:val="24"/>
          <w:szCs w:val="24"/>
        </w:rPr>
        <w:t xml:space="preserve"> </w:t>
      </w:r>
      <w:r w:rsidRPr="00BF2D9C">
        <w:rPr>
          <w:sz w:val="24"/>
          <w:szCs w:val="24"/>
        </w:rPr>
        <w:t>sewage and agricultural return flows, groundwater seepage, as well as brackish water from springs</w:t>
      </w:r>
      <w:r>
        <w:rPr>
          <w:sz w:val="24"/>
          <w:szCs w:val="24"/>
        </w:rPr>
        <w:t xml:space="preserve"> </w:t>
      </w:r>
      <w:r w:rsidRPr="00BF2D9C">
        <w:rPr>
          <w:sz w:val="24"/>
          <w:szCs w:val="24"/>
        </w:rPr>
        <w:t>diverted into the river away from the Sea of Galilee.</w:t>
      </w:r>
    </w:p>
    <w:p w14:paraId="6EBF60D4" w14:textId="77777777" w:rsidR="00BF2D9C" w:rsidRDefault="00BF2D9C" w:rsidP="00BF2D9C">
      <w:pPr>
        <w:spacing w:after="0" w:line="240" w:lineRule="auto"/>
        <w:rPr>
          <w:sz w:val="24"/>
          <w:szCs w:val="24"/>
        </w:rPr>
      </w:pPr>
    </w:p>
    <w:p w14:paraId="3EF28A65" w14:textId="5BD79460" w:rsidR="00BF2D9C" w:rsidRPr="00BF2D9C" w:rsidRDefault="00BF2D9C" w:rsidP="00BF2D9C">
      <w:pPr>
        <w:spacing w:after="0" w:line="240" w:lineRule="auto"/>
        <w:rPr>
          <w:sz w:val="24"/>
          <w:szCs w:val="24"/>
        </w:rPr>
      </w:pPr>
      <w:r w:rsidRPr="00BF2D9C">
        <w:lastRenderedPageBreak/>
        <w:drawing>
          <wp:inline distT="0" distB="0" distL="0" distR="0" wp14:anchorId="786401E9" wp14:editId="2AAFFB01">
            <wp:extent cx="5943600" cy="68630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6863080"/>
                    </a:xfrm>
                    <a:prstGeom prst="rect">
                      <a:avLst/>
                    </a:prstGeom>
                  </pic:spPr>
                </pic:pic>
              </a:graphicData>
            </a:graphic>
          </wp:inline>
        </w:drawing>
      </w:r>
    </w:p>
    <w:p w14:paraId="65D3FB92" w14:textId="05E07ED2" w:rsidR="00BF2D9C" w:rsidRDefault="00BF2D9C" w:rsidP="00BF2D9C">
      <w:pPr>
        <w:spacing w:after="0" w:line="240" w:lineRule="auto"/>
        <w:jc w:val="center"/>
        <w:rPr>
          <w:b/>
          <w:bCs/>
          <w:sz w:val="24"/>
          <w:szCs w:val="24"/>
        </w:rPr>
      </w:pPr>
      <w:r w:rsidRPr="00BF2D9C">
        <w:rPr>
          <w:b/>
          <w:bCs/>
          <w:sz w:val="24"/>
          <w:szCs w:val="24"/>
        </w:rPr>
        <w:t>Approximate water flows in the Lower Jordan River in 2000</w:t>
      </w:r>
    </w:p>
    <w:p w14:paraId="5F30680F" w14:textId="77777777" w:rsidR="00BF2D9C" w:rsidRDefault="00BF2D9C" w:rsidP="00BF2D9C">
      <w:pPr>
        <w:spacing w:after="0" w:line="240" w:lineRule="auto"/>
        <w:jc w:val="center"/>
        <w:rPr>
          <w:b/>
          <w:bCs/>
          <w:sz w:val="24"/>
          <w:szCs w:val="24"/>
        </w:rPr>
      </w:pPr>
    </w:p>
    <w:p w14:paraId="5F14EA0E" w14:textId="77777777" w:rsidR="00BF2D9C" w:rsidRDefault="00BF2D9C" w:rsidP="00BF2D9C">
      <w:pPr>
        <w:spacing w:after="0" w:line="240" w:lineRule="auto"/>
        <w:rPr>
          <w:b/>
          <w:bCs/>
          <w:sz w:val="24"/>
          <w:szCs w:val="24"/>
        </w:rPr>
      </w:pPr>
    </w:p>
    <w:p w14:paraId="0D537C19" w14:textId="77777777" w:rsidR="00BF2D9C" w:rsidRDefault="00BF2D9C" w:rsidP="00BF2D9C">
      <w:pPr>
        <w:spacing w:after="0" w:line="240" w:lineRule="auto"/>
        <w:rPr>
          <w:b/>
          <w:bCs/>
          <w:sz w:val="24"/>
          <w:szCs w:val="24"/>
        </w:rPr>
      </w:pPr>
    </w:p>
    <w:p w14:paraId="56CC793D" w14:textId="77777777" w:rsidR="00BF2D9C" w:rsidRDefault="00BF2D9C" w:rsidP="00BF2D9C">
      <w:pPr>
        <w:spacing w:after="0" w:line="240" w:lineRule="auto"/>
        <w:rPr>
          <w:b/>
          <w:bCs/>
          <w:sz w:val="24"/>
          <w:szCs w:val="24"/>
        </w:rPr>
      </w:pPr>
    </w:p>
    <w:p w14:paraId="7D53EECD" w14:textId="77777777" w:rsidR="00BF2D9C" w:rsidRDefault="00BF2D9C" w:rsidP="00BF2D9C">
      <w:pPr>
        <w:spacing w:after="0" w:line="240" w:lineRule="auto"/>
        <w:rPr>
          <w:b/>
          <w:bCs/>
          <w:sz w:val="24"/>
          <w:szCs w:val="24"/>
        </w:rPr>
      </w:pPr>
    </w:p>
    <w:p w14:paraId="3FD8C0F6" w14:textId="77777777" w:rsidR="00BF2D9C" w:rsidRDefault="00BF2D9C" w:rsidP="00BF2D9C">
      <w:pPr>
        <w:spacing w:after="0" w:line="240" w:lineRule="auto"/>
        <w:rPr>
          <w:b/>
          <w:bCs/>
          <w:sz w:val="24"/>
          <w:szCs w:val="24"/>
        </w:rPr>
      </w:pPr>
    </w:p>
    <w:p w14:paraId="17FD1FEB" w14:textId="0D011DFA" w:rsidR="00BF2D9C" w:rsidRDefault="00BF2D9C" w:rsidP="00BF2D9C">
      <w:pPr>
        <w:spacing w:after="0" w:line="240" w:lineRule="auto"/>
        <w:rPr>
          <w:b/>
          <w:bCs/>
          <w:sz w:val="24"/>
          <w:szCs w:val="24"/>
        </w:rPr>
      </w:pPr>
      <w:r>
        <w:rPr>
          <w:b/>
          <w:bCs/>
          <w:sz w:val="24"/>
          <w:szCs w:val="24"/>
        </w:rPr>
        <w:lastRenderedPageBreak/>
        <w:t>Water Inputs into Lower Jordan River Basin (LJR), in million cubic meters (MCM)</w:t>
      </w:r>
    </w:p>
    <w:p w14:paraId="64BE2DFF" w14:textId="693AFA5C" w:rsidR="00BF2D9C" w:rsidRDefault="00BF2D9C" w:rsidP="00BF2D9C">
      <w:pPr>
        <w:spacing w:after="0" w:line="240" w:lineRule="auto"/>
        <w:rPr>
          <w:b/>
          <w:bCs/>
          <w:sz w:val="24"/>
          <w:szCs w:val="24"/>
        </w:rPr>
      </w:pPr>
      <w:r w:rsidRPr="00BF2D9C">
        <w:drawing>
          <wp:inline distT="0" distB="0" distL="0" distR="0" wp14:anchorId="16A37783" wp14:editId="71D629AD">
            <wp:extent cx="3913239" cy="1250899"/>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924150" cy="1254387"/>
                    </a:xfrm>
                    <a:prstGeom prst="rect">
                      <a:avLst/>
                    </a:prstGeom>
                  </pic:spPr>
                </pic:pic>
              </a:graphicData>
            </a:graphic>
          </wp:inline>
        </w:drawing>
      </w:r>
    </w:p>
    <w:p w14:paraId="0F52A63B" w14:textId="01642932" w:rsidR="00BF2D9C" w:rsidRDefault="00BF2D9C" w:rsidP="00BF2D9C">
      <w:pPr>
        <w:spacing w:after="0" w:line="240" w:lineRule="auto"/>
        <w:rPr>
          <w:b/>
          <w:bCs/>
          <w:sz w:val="24"/>
          <w:szCs w:val="24"/>
        </w:rPr>
      </w:pPr>
      <w:r w:rsidRPr="00BF2D9C">
        <w:drawing>
          <wp:inline distT="0" distB="0" distL="0" distR="0" wp14:anchorId="7A8D1B5B" wp14:editId="6451CD2A">
            <wp:extent cx="3906454" cy="5106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907119" cy="5106879"/>
                    </a:xfrm>
                    <a:prstGeom prst="rect">
                      <a:avLst/>
                    </a:prstGeom>
                  </pic:spPr>
                </pic:pic>
              </a:graphicData>
            </a:graphic>
          </wp:inline>
        </w:drawing>
      </w:r>
    </w:p>
    <w:p w14:paraId="31389F99" w14:textId="77777777" w:rsidR="00BF2D9C" w:rsidRDefault="00BF2D9C" w:rsidP="00BF2D9C">
      <w:pPr>
        <w:spacing w:after="0" w:line="240" w:lineRule="auto"/>
        <w:rPr>
          <w:b/>
          <w:bCs/>
          <w:sz w:val="24"/>
          <w:szCs w:val="24"/>
        </w:rPr>
      </w:pPr>
    </w:p>
    <w:p w14:paraId="644F742A" w14:textId="77777777" w:rsidR="00BF2D9C" w:rsidRDefault="00BF2D9C" w:rsidP="00BF2D9C">
      <w:pPr>
        <w:spacing w:after="0" w:line="240" w:lineRule="auto"/>
        <w:rPr>
          <w:b/>
          <w:bCs/>
          <w:sz w:val="24"/>
          <w:szCs w:val="24"/>
        </w:rPr>
      </w:pPr>
    </w:p>
    <w:p w14:paraId="57286951" w14:textId="77777777" w:rsidR="00BF2D9C" w:rsidRDefault="00BF2D9C" w:rsidP="00BF2D9C">
      <w:pPr>
        <w:spacing w:after="0" w:line="240" w:lineRule="auto"/>
        <w:rPr>
          <w:b/>
          <w:bCs/>
          <w:sz w:val="24"/>
          <w:szCs w:val="24"/>
        </w:rPr>
      </w:pPr>
    </w:p>
    <w:p w14:paraId="445D1E25" w14:textId="77777777" w:rsidR="00BF2D9C" w:rsidRDefault="00BF2D9C" w:rsidP="00BF2D9C">
      <w:pPr>
        <w:spacing w:after="0" w:line="240" w:lineRule="auto"/>
        <w:rPr>
          <w:b/>
          <w:bCs/>
          <w:sz w:val="24"/>
          <w:szCs w:val="24"/>
        </w:rPr>
      </w:pPr>
    </w:p>
    <w:p w14:paraId="435A437D" w14:textId="77777777" w:rsidR="00BF2D9C" w:rsidRDefault="00BF2D9C" w:rsidP="00BF2D9C">
      <w:pPr>
        <w:spacing w:after="0" w:line="240" w:lineRule="auto"/>
        <w:rPr>
          <w:b/>
          <w:bCs/>
          <w:sz w:val="24"/>
          <w:szCs w:val="24"/>
        </w:rPr>
      </w:pPr>
    </w:p>
    <w:p w14:paraId="78DBE846" w14:textId="77777777" w:rsidR="00BF2D9C" w:rsidRDefault="00BF2D9C" w:rsidP="00BF2D9C">
      <w:pPr>
        <w:spacing w:after="0" w:line="240" w:lineRule="auto"/>
        <w:rPr>
          <w:b/>
          <w:bCs/>
          <w:sz w:val="24"/>
          <w:szCs w:val="24"/>
        </w:rPr>
      </w:pPr>
    </w:p>
    <w:p w14:paraId="276ACBC7" w14:textId="77777777" w:rsidR="00BF2D9C" w:rsidRDefault="00BF2D9C" w:rsidP="00BF2D9C">
      <w:pPr>
        <w:spacing w:after="0" w:line="240" w:lineRule="auto"/>
        <w:rPr>
          <w:b/>
          <w:bCs/>
          <w:sz w:val="24"/>
          <w:szCs w:val="24"/>
        </w:rPr>
      </w:pPr>
    </w:p>
    <w:p w14:paraId="4009C4A3" w14:textId="77777777" w:rsidR="00BF2D9C" w:rsidRDefault="00BF2D9C" w:rsidP="00BF2D9C">
      <w:pPr>
        <w:spacing w:after="0" w:line="240" w:lineRule="auto"/>
        <w:rPr>
          <w:b/>
          <w:bCs/>
          <w:sz w:val="24"/>
          <w:szCs w:val="24"/>
        </w:rPr>
      </w:pPr>
    </w:p>
    <w:p w14:paraId="57C11129" w14:textId="47185EFE" w:rsidR="00BF2D9C" w:rsidRDefault="00BF2D9C" w:rsidP="00BF2D9C">
      <w:pPr>
        <w:spacing w:after="0" w:line="240" w:lineRule="auto"/>
        <w:rPr>
          <w:b/>
          <w:bCs/>
          <w:sz w:val="24"/>
          <w:szCs w:val="24"/>
        </w:rPr>
      </w:pPr>
      <w:r>
        <w:rPr>
          <w:b/>
          <w:bCs/>
          <w:sz w:val="24"/>
          <w:szCs w:val="24"/>
        </w:rPr>
        <w:lastRenderedPageBreak/>
        <w:t>Consumptive Uses of Water in Lower Jordan River Basin (LJR), in millions of cubic meters (MCM)</w:t>
      </w:r>
    </w:p>
    <w:p w14:paraId="4671B888" w14:textId="1B97138C" w:rsidR="00BF2D9C" w:rsidRDefault="00BF2D9C" w:rsidP="00BF2D9C">
      <w:pPr>
        <w:spacing w:after="0" w:line="240" w:lineRule="auto"/>
        <w:rPr>
          <w:b/>
          <w:bCs/>
          <w:sz w:val="24"/>
          <w:szCs w:val="24"/>
        </w:rPr>
      </w:pPr>
      <w:r w:rsidRPr="00BF2D9C">
        <w:drawing>
          <wp:inline distT="0" distB="0" distL="0" distR="0" wp14:anchorId="0DD5AFCA" wp14:editId="59C58843">
            <wp:extent cx="3381375" cy="39624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381375" cy="3962400"/>
                    </a:xfrm>
                    <a:prstGeom prst="rect">
                      <a:avLst/>
                    </a:prstGeom>
                  </pic:spPr>
                </pic:pic>
              </a:graphicData>
            </a:graphic>
          </wp:inline>
        </w:drawing>
      </w:r>
    </w:p>
    <w:p w14:paraId="24BC3D0B" w14:textId="51C9858B" w:rsidR="00BF2D9C" w:rsidRPr="00BF2D9C" w:rsidRDefault="00BF2D9C" w:rsidP="00BF2D9C">
      <w:pPr>
        <w:spacing w:after="0" w:line="240" w:lineRule="auto"/>
        <w:rPr>
          <w:b/>
          <w:bCs/>
          <w:sz w:val="24"/>
          <w:szCs w:val="24"/>
        </w:rPr>
      </w:pPr>
    </w:p>
    <w:p w14:paraId="72506997" w14:textId="77777777" w:rsidR="00D85039" w:rsidRPr="00D00053" w:rsidRDefault="00D85039" w:rsidP="00D00053">
      <w:pPr>
        <w:spacing w:after="0" w:line="240" w:lineRule="auto"/>
        <w:rPr>
          <w:sz w:val="24"/>
          <w:szCs w:val="24"/>
        </w:rPr>
      </w:pPr>
    </w:p>
    <w:p w14:paraId="54073D33" w14:textId="77777777" w:rsidR="00CA24A5" w:rsidRDefault="00CA24A5" w:rsidP="00D00053">
      <w:pPr>
        <w:spacing w:after="0" w:line="240" w:lineRule="auto"/>
        <w:rPr>
          <w:b/>
          <w:sz w:val="28"/>
          <w:szCs w:val="28"/>
          <w:u w:val="single"/>
        </w:rPr>
      </w:pPr>
      <w:r w:rsidRPr="00D00053">
        <w:rPr>
          <w:b/>
          <w:sz w:val="28"/>
          <w:szCs w:val="28"/>
          <w:u w:val="single"/>
        </w:rPr>
        <w:t>Temporal Variability in Water Availability</w:t>
      </w:r>
    </w:p>
    <w:p w14:paraId="16245BED" w14:textId="77777777" w:rsidR="00D00053" w:rsidRPr="00D00053" w:rsidRDefault="00D00053" w:rsidP="00D00053">
      <w:pPr>
        <w:spacing w:after="0" w:line="240" w:lineRule="auto"/>
        <w:rPr>
          <w:b/>
          <w:sz w:val="28"/>
          <w:szCs w:val="28"/>
          <w:u w:val="single"/>
        </w:rPr>
      </w:pPr>
    </w:p>
    <w:p w14:paraId="68B46106" w14:textId="294076C1" w:rsidR="005D0759" w:rsidRPr="00D00053" w:rsidRDefault="00C13969" w:rsidP="00D00053">
      <w:pPr>
        <w:spacing w:after="0" w:line="240" w:lineRule="auto"/>
        <w:rPr>
          <w:sz w:val="24"/>
          <w:szCs w:val="24"/>
        </w:rPr>
      </w:pPr>
      <w:r w:rsidRPr="00D00053">
        <w:rPr>
          <w:sz w:val="24"/>
          <w:szCs w:val="24"/>
        </w:rPr>
        <w:t xml:space="preserve">The Dead Sea is a rapidly shrinking body of water that receives less than 40 million cubic meters of </w:t>
      </w:r>
      <w:r w:rsidR="00D00053">
        <w:rPr>
          <w:sz w:val="24"/>
          <w:szCs w:val="24"/>
        </w:rPr>
        <w:t xml:space="preserve">direct </w:t>
      </w:r>
      <w:r w:rsidRPr="00D00053">
        <w:rPr>
          <w:sz w:val="24"/>
          <w:szCs w:val="24"/>
        </w:rPr>
        <w:t xml:space="preserve">rainfall </w:t>
      </w:r>
      <w:r w:rsidR="00D00053">
        <w:rPr>
          <w:sz w:val="24"/>
          <w:szCs w:val="24"/>
        </w:rPr>
        <w:t>onto the Sea each</w:t>
      </w:r>
      <w:r w:rsidRPr="00D00053">
        <w:rPr>
          <w:sz w:val="24"/>
          <w:szCs w:val="24"/>
        </w:rPr>
        <w:t xml:space="preserve"> year. Evaporation </w:t>
      </w:r>
      <w:r w:rsidR="00D00053">
        <w:rPr>
          <w:sz w:val="24"/>
          <w:szCs w:val="24"/>
        </w:rPr>
        <w:t xml:space="preserve">from the Sea </w:t>
      </w:r>
      <w:r w:rsidRPr="00D00053">
        <w:rPr>
          <w:sz w:val="24"/>
          <w:szCs w:val="24"/>
        </w:rPr>
        <w:t>greatly exceeds precipitation</w:t>
      </w:r>
      <w:r w:rsidR="00D00053">
        <w:rPr>
          <w:sz w:val="24"/>
          <w:szCs w:val="24"/>
        </w:rPr>
        <w:t>,</w:t>
      </w:r>
      <w:r w:rsidRPr="00D00053">
        <w:rPr>
          <w:sz w:val="24"/>
          <w:szCs w:val="24"/>
        </w:rPr>
        <w:t xml:space="preserve"> and </w:t>
      </w:r>
      <w:r w:rsidR="00D00053">
        <w:rPr>
          <w:sz w:val="24"/>
          <w:szCs w:val="24"/>
        </w:rPr>
        <w:t>the</w:t>
      </w:r>
      <w:r w:rsidRPr="00D00053">
        <w:rPr>
          <w:sz w:val="24"/>
          <w:szCs w:val="24"/>
        </w:rPr>
        <w:t xml:space="preserve"> major source of inflow</w:t>
      </w:r>
      <w:r w:rsidR="00D00053">
        <w:rPr>
          <w:sz w:val="24"/>
          <w:szCs w:val="24"/>
        </w:rPr>
        <w:t xml:space="preserve"> to the Sea</w:t>
      </w:r>
      <w:r w:rsidRPr="00D00053">
        <w:rPr>
          <w:sz w:val="24"/>
          <w:szCs w:val="24"/>
        </w:rPr>
        <w:t xml:space="preserve">, the Jordan River, has been contributing less and less water each year. The Dead Sea experiences its driest climate from about May until October. </w:t>
      </w:r>
      <w:r w:rsidR="00C50823" w:rsidRPr="00D00053">
        <w:rPr>
          <w:sz w:val="24"/>
          <w:szCs w:val="24"/>
        </w:rPr>
        <w:t xml:space="preserve">These are the months when the water scarcity in the Dead Sea is the most intense. </w:t>
      </w:r>
      <w:r w:rsidR="00D00053">
        <w:rPr>
          <w:sz w:val="24"/>
          <w:szCs w:val="24"/>
        </w:rPr>
        <w:t xml:space="preserve">The lessened flow </w:t>
      </w:r>
      <w:r w:rsidR="00C50823" w:rsidRPr="00D00053">
        <w:rPr>
          <w:sz w:val="24"/>
          <w:szCs w:val="24"/>
        </w:rPr>
        <w:t xml:space="preserve">from the Jordan River </w:t>
      </w:r>
      <w:r w:rsidR="00D00053">
        <w:rPr>
          <w:sz w:val="24"/>
          <w:szCs w:val="24"/>
        </w:rPr>
        <w:t>is</w:t>
      </w:r>
      <w:r w:rsidR="00C50823" w:rsidRPr="00D00053">
        <w:rPr>
          <w:sz w:val="24"/>
          <w:szCs w:val="24"/>
        </w:rPr>
        <w:t xml:space="preserve"> due to increased extraction from the North and the addition of dams reducing the flow of water in the Jordan. </w:t>
      </w:r>
      <w:r w:rsidR="00F64818" w:rsidRPr="00D00053">
        <w:rPr>
          <w:sz w:val="24"/>
          <w:szCs w:val="24"/>
        </w:rPr>
        <w:t>Water level in the Dead Sea has been decreasing by about 1 meter a year, which created a change in the watershed’s storage of about 891 million cubic meters in 2010.</w:t>
      </w:r>
    </w:p>
    <w:p w14:paraId="5094AA27" w14:textId="77777777" w:rsidR="00D85039" w:rsidRPr="00D00053" w:rsidRDefault="00D85039" w:rsidP="00D00053">
      <w:pPr>
        <w:spacing w:after="0" w:line="240" w:lineRule="auto"/>
        <w:rPr>
          <w:sz w:val="24"/>
          <w:szCs w:val="24"/>
        </w:rPr>
      </w:pPr>
    </w:p>
    <w:p w14:paraId="4FE49F3C" w14:textId="77777777" w:rsidR="00CA24A5" w:rsidRPr="00D00053" w:rsidRDefault="00CA24A5" w:rsidP="00D00053">
      <w:pPr>
        <w:spacing w:after="0" w:line="240" w:lineRule="auto"/>
        <w:rPr>
          <w:b/>
          <w:sz w:val="28"/>
          <w:szCs w:val="28"/>
          <w:u w:val="single"/>
        </w:rPr>
      </w:pPr>
      <w:r w:rsidRPr="00D00053">
        <w:rPr>
          <w:b/>
          <w:sz w:val="28"/>
          <w:szCs w:val="28"/>
          <w:u w:val="single"/>
        </w:rPr>
        <w:t>Water Tools</w:t>
      </w:r>
    </w:p>
    <w:p w14:paraId="2918909F" w14:textId="77777777" w:rsidR="00D00053" w:rsidRPr="00D00053" w:rsidRDefault="00D00053" w:rsidP="00D00053">
      <w:pPr>
        <w:spacing w:after="0" w:line="240" w:lineRule="auto"/>
        <w:rPr>
          <w:b/>
          <w:sz w:val="24"/>
          <w:szCs w:val="24"/>
          <w:u w:val="single"/>
        </w:rPr>
      </w:pPr>
    </w:p>
    <w:p w14:paraId="49E95B80" w14:textId="00F4EF0C" w:rsidR="007E2383" w:rsidRDefault="007E2383" w:rsidP="00D00053">
      <w:pPr>
        <w:spacing w:after="0" w:line="240" w:lineRule="auto"/>
        <w:rPr>
          <w:sz w:val="24"/>
          <w:szCs w:val="24"/>
        </w:rPr>
      </w:pPr>
      <w:r w:rsidRPr="00D00053">
        <w:rPr>
          <w:b/>
          <w:sz w:val="24"/>
          <w:szCs w:val="24"/>
        </w:rPr>
        <w:t>Desalination:</w:t>
      </w:r>
      <w:r w:rsidRPr="00D00053">
        <w:rPr>
          <w:sz w:val="24"/>
          <w:szCs w:val="24"/>
        </w:rPr>
        <w:t xml:space="preserve"> A process that involves removing salts and other minerals from brackish or salty water. Desalination is an expensive process due to the amount of electricity it requires. </w:t>
      </w:r>
      <w:r w:rsidR="00D00053">
        <w:rPr>
          <w:sz w:val="24"/>
          <w:szCs w:val="24"/>
        </w:rPr>
        <w:t xml:space="preserve">If ocean desalination could meet some of the water needs in the Jordan River watershed, and </w:t>
      </w:r>
      <w:r w:rsidR="00D00053">
        <w:rPr>
          <w:sz w:val="24"/>
          <w:szCs w:val="24"/>
        </w:rPr>
        <w:lastRenderedPageBreak/>
        <w:t xml:space="preserve">extractions from the Jordan River could be reduced accordingly, a rebalancing of the Dead Sea’s water budget might be attained.  </w:t>
      </w:r>
    </w:p>
    <w:p w14:paraId="22F23B0E" w14:textId="77777777" w:rsidR="00D00053" w:rsidRPr="00D00053" w:rsidRDefault="00D00053" w:rsidP="00D00053">
      <w:pPr>
        <w:spacing w:after="0" w:line="240" w:lineRule="auto"/>
        <w:rPr>
          <w:sz w:val="24"/>
          <w:szCs w:val="24"/>
        </w:rPr>
      </w:pPr>
    </w:p>
    <w:p w14:paraId="11DC0FA6" w14:textId="1FE301AA" w:rsidR="007E2383" w:rsidRDefault="007E2383" w:rsidP="00D00053">
      <w:pPr>
        <w:spacing w:after="0" w:line="240" w:lineRule="auto"/>
        <w:rPr>
          <w:sz w:val="24"/>
          <w:szCs w:val="24"/>
        </w:rPr>
      </w:pPr>
      <w:r w:rsidRPr="00D00053">
        <w:rPr>
          <w:b/>
          <w:sz w:val="24"/>
          <w:szCs w:val="24"/>
        </w:rPr>
        <w:t>Water Importation:</w:t>
      </w:r>
      <w:r w:rsidR="00A32FD0" w:rsidRPr="00D00053">
        <w:rPr>
          <w:b/>
          <w:sz w:val="24"/>
          <w:szCs w:val="24"/>
        </w:rPr>
        <w:t xml:space="preserve"> </w:t>
      </w:r>
      <w:r w:rsidR="005711BF" w:rsidRPr="00D00053">
        <w:rPr>
          <w:sz w:val="24"/>
          <w:szCs w:val="24"/>
        </w:rPr>
        <w:t xml:space="preserve">There are proposed plans in Jordan to channel water from the Red Sea to the Dead Sea to reduce its depletion. </w:t>
      </w:r>
      <w:r w:rsidR="00D00053">
        <w:rPr>
          <w:sz w:val="24"/>
          <w:szCs w:val="24"/>
        </w:rPr>
        <w:t xml:space="preserve">There is concern </w:t>
      </w:r>
      <w:r w:rsidR="00746D14" w:rsidRPr="00D00053">
        <w:rPr>
          <w:sz w:val="24"/>
          <w:szCs w:val="24"/>
        </w:rPr>
        <w:t xml:space="preserve">that the </w:t>
      </w:r>
      <w:r w:rsidR="00D00053">
        <w:rPr>
          <w:sz w:val="24"/>
          <w:szCs w:val="24"/>
        </w:rPr>
        <w:t xml:space="preserve">Dead Sea </w:t>
      </w:r>
      <w:r w:rsidR="00746D14" w:rsidRPr="00D00053">
        <w:rPr>
          <w:sz w:val="24"/>
          <w:szCs w:val="24"/>
        </w:rPr>
        <w:t>ecosystem would not be able to handle the mixing of the waters.</w:t>
      </w:r>
    </w:p>
    <w:p w14:paraId="41D047B3" w14:textId="77777777" w:rsidR="00D00053" w:rsidRPr="00D00053" w:rsidRDefault="00D00053" w:rsidP="00D00053">
      <w:pPr>
        <w:spacing w:after="0" w:line="240" w:lineRule="auto"/>
        <w:rPr>
          <w:sz w:val="24"/>
          <w:szCs w:val="24"/>
        </w:rPr>
      </w:pPr>
    </w:p>
    <w:p w14:paraId="425107D4" w14:textId="694B7048" w:rsidR="007E2383" w:rsidRDefault="007E2383" w:rsidP="00D00053">
      <w:pPr>
        <w:spacing w:after="0" w:line="240" w:lineRule="auto"/>
        <w:rPr>
          <w:sz w:val="24"/>
          <w:szCs w:val="24"/>
        </w:rPr>
      </w:pPr>
      <w:r w:rsidRPr="00D00053">
        <w:rPr>
          <w:b/>
          <w:sz w:val="24"/>
          <w:szCs w:val="24"/>
        </w:rPr>
        <w:t>Water Storage:</w:t>
      </w:r>
      <w:r w:rsidR="001A173E" w:rsidRPr="00D00053">
        <w:rPr>
          <w:b/>
          <w:sz w:val="24"/>
          <w:szCs w:val="24"/>
        </w:rPr>
        <w:t xml:space="preserve"> </w:t>
      </w:r>
      <w:r w:rsidR="00801732" w:rsidRPr="00D00053">
        <w:rPr>
          <w:sz w:val="24"/>
          <w:szCs w:val="24"/>
        </w:rPr>
        <w:t>Dams have been built upstream in the Jordan River</w:t>
      </w:r>
      <w:r w:rsidR="001F0AB2">
        <w:rPr>
          <w:sz w:val="24"/>
          <w:szCs w:val="24"/>
        </w:rPr>
        <w:t xml:space="preserve"> watershed</w:t>
      </w:r>
      <w:r w:rsidR="00801732" w:rsidRPr="00D00053">
        <w:rPr>
          <w:sz w:val="24"/>
          <w:szCs w:val="24"/>
        </w:rPr>
        <w:t xml:space="preserve"> to increase the amount of water available for use. Water can also be stored underground to prevent excessive evaporation of the supplies. </w:t>
      </w:r>
    </w:p>
    <w:p w14:paraId="62C38C7B" w14:textId="77777777" w:rsidR="00D00053" w:rsidRPr="00D00053" w:rsidRDefault="00D00053" w:rsidP="00D00053">
      <w:pPr>
        <w:spacing w:after="0" w:line="240" w:lineRule="auto"/>
        <w:rPr>
          <w:sz w:val="24"/>
          <w:szCs w:val="24"/>
        </w:rPr>
      </w:pPr>
    </w:p>
    <w:p w14:paraId="38865260" w14:textId="1C5C1736" w:rsidR="007E2383" w:rsidRDefault="007E2383" w:rsidP="00D00053">
      <w:pPr>
        <w:spacing w:after="0" w:line="240" w:lineRule="auto"/>
        <w:rPr>
          <w:sz w:val="24"/>
          <w:szCs w:val="24"/>
        </w:rPr>
      </w:pPr>
      <w:r w:rsidRPr="00D00053">
        <w:rPr>
          <w:b/>
          <w:sz w:val="24"/>
          <w:szCs w:val="24"/>
        </w:rPr>
        <w:t>Water Reuse:</w:t>
      </w:r>
      <w:r w:rsidR="00F37235" w:rsidRPr="00D00053">
        <w:rPr>
          <w:b/>
          <w:sz w:val="24"/>
          <w:szCs w:val="24"/>
        </w:rPr>
        <w:t xml:space="preserve"> </w:t>
      </w:r>
      <w:r w:rsidR="00F37235" w:rsidRPr="00D00053">
        <w:rPr>
          <w:sz w:val="24"/>
          <w:szCs w:val="24"/>
        </w:rPr>
        <w:t>This involves</w:t>
      </w:r>
      <w:r w:rsidR="006D2000" w:rsidRPr="00D00053">
        <w:rPr>
          <w:sz w:val="24"/>
          <w:szCs w:val="24"/>
        </w:rPr>
        <w:t xml:space="preserve"> recycling used freshwater. Water reuse can be expensive because the removal of undesirable substances in the wastewater requires a lot of energy. Israel reuses about 80% of all water it withdraws from freshwater sources, which makes them a global leader in this area</w:t>
      </w:r>
      <w:r w:rsidR="009378CF" w:rsidRPr="00D00053">
        <w:rPr>
          <w:sz w:val="24"/>
          <w:szCs w:val="24"/>
        </w:rPr>
        <w:t>.</w:t>
      </w:r>
    </w:p>
    <w:p w14:paraId="42B12A11" w14:textId="77777777" w:rsidR="00D00053" w:rsidRPr="00D00053" w:rsidRDefault="00D00053" w:rsidP="00D00053">
      <w:pPr>
        <w:spacing w:after="0" w:line="240" w:lineRule="auto"/>
        <w:rPr>
          <w:sz w:val="24"/>
          <w:szCs w:val="24"/>
        </w:rPr>
      </w:pPr>
    </w:p>
    <w:p w14:paraId="6955595F" w14:textId="44230283" w:rsidR="007E2383" w:rsidRDefault="007E2383" w:rsidP="00D00053">
      <w:pPr>
        <w:spacing w:after="0" w:line="240" w:lineRule="auto"/>
        <w:rPr>
          <w:sz w:val="24"/>
          <w:szCs w:val="24"/>
        </w:rPr>
      </w:pPr>
      <w:r w:rsidRPr="00D00053">
        <w:rPr>
          <w:b/>
          <w:sz w:val="24"/>
          <w:szCs w:val="24"/>
        </w:rPr>
        <w:t>Watershed management:</w:t>
      </w:r>
      <w:r w:rsidR="00F512D3" w:rsidRPr="00D00053">
        <w:rPr>
          <w:b/>
          <w:sz w:val="24"/>
          <w:szCs w:val="24"/>
        </w:rPr>
        <w:t xml:space="preserve"> </w:t>
      </w:r>
      <w:r w:rsidR="00F512D3" w:rsidRPr="00D00053">
        <w:rPr>
          <w:sz w:val="24"/>
          <w:szCs w:val="24"/>
        </w:rPr>
        <w:t xml:space="preserve">The Dead Sea is an important watershed for many of the surrounding countries and there are often </w:t>
      </w:r>
      <w:r w:rsidR="00754A09" w:rsidRPr="00D00053">
        <w:rPr>
          <w:sz w:val="24"/>
          <w:szCs w:val="24"/>
        </w:rPr>
        <w:t xml:space="preserve">disagreements over who gets to use the water. The Dead Sea suffers from intense evaporation in the summer and the Jordan River does not supply as </w:t>
      </w:r>
      <w:r w:rsidR="00D00053">
        <w:rPr>
          <w:sz w:val="24"/>
          <w:szCs w:val="24"/>
        </w:rPr>
        <w:t>much water as it used to</w:t>
      </w:r>
      <w:r w:rsidR="00754A09" w:rsidRPr="00D00053">
        <w:rPr>
          <w:sz w:val="24"/>
          <w:szCs w:val="24"/>
        </w:rPr>
        <w:t xml:space="preserve">. One watershed management practice is analyzing the </w:t>
      </w:r>
      <w:r w:rsidR="00D00053">
        <w:rPr>
          <w:sz w:val="24"/>
          <w:szCs w:val="24"/>
        </w:rPr>
        <w:t xml:space="preserve">potential benefits to be gained through vegetation management, such as by </w:t>
      </w:r>
      <w:r w:rsidR="00754A09" w:rsidRPr="00D00053">
        <w:rPr>
          <w:sz w:val="24"/>
          <w:szCs w:val="24"/>
        </w:rPr>
        <w:t>increasing the amount of short rooted plants in order to decrease the amount of water they extract from the soil and thus increase the amount available for the watershed.</w:t>
      </w:r>
    </w:p>
    <w:p w14:paraId="0E243402" w14:textId="77777777" w:rsidR="00D00053" w:rsidRPr="00D00053" w:rsidRDefault="00D00053" w:rsidP="00D00053">
      <w:pPr>
        <w:spacing w:after="0" w:line="240" w:lineRule="auto"/>
        <w:rPr>
          <w:sz w:val="24"/>
          <w:szCs w:val="24"/>
        </w:rPr>
      </w:pPr>
    </w:p>
    <w:p w14:paraId="1F531E4A" w14:textId="5F147175" w:rsidR="007E2383" w:rsidRPr="00D00053" w:rsidRDefault="007E2383" w:rsidP="00D00053">
      <w:pPr>
        <w:spacing w:after="0" w:line="240" w:lineRule="auto"/>
        <w:rPr>
          <w:sz w:val="24"/>
          <w:szCs w:val="24"/>
        </w:rPr>
      </w:pPr>
      <w:r w:rsidRPr="00D00053">
        <w:rPr>
          <w:b/>
          <w:sz w:val="24"/>
          <w:szCs w:val="24"/>
        </w:rPr>
        <w:t>Water Conservation:</w:t>
      </w:r>
      <w:r w:rsidR="00471463" w:rsidRPr="00D00053">
        <w:rPr>
          <w:b/>
          <w:sz w:val="24"/>
          <w:szCs w:val="24"/>
        </w:rPr>
        <w:t xml:space="preserve"> </w:t>
      </w:r>
      <w:r w:rsidR="00471463" w:rsidRPr="00D00053">
        <w:rPr>
          <w:sz w:val="24"/>
          <w:szCs w:val="24"/>
        </w:rPr>
        <w:t xml:space="preserve">Irrigation is a large consumptive water use in the Dead Sea </w:t>
      </w:r>
      <w:r w:rsidR="004F0EB9" w:rsidRPr="00D00053">
        <w:rPr>
          <w:sz w:val="24"/>
          <w:szCs w:val="24"/>
        </w:rPr>
        <w:t xml:space="preserve">and Jordan River </w:t>
      </w:r>
      <w:r w:rsidR="00471463" w:rsidRPr="00D00053">
        <w:rPr>
          <w:sz w:val="24"/>
          <w:szCs w:val="24"/>
        </w:rPr>
        <w:t xml:space="preserve">watershed. </w:t>
      </w:r>
      <w:r w:rsidR="00D00053">
        <w:rPr>
          <w:sz w:val="24"/>
          <w:szCs w:val="24"/>
        </w:rPr>
        <w:t xml:space="preserve">While Israel is a world leader in irrigation efficiency, water savings might be realized through improved irrigation efficiency in other areas of the watershed.  </w:t>
      </w:r>
    </w:p>
    <w:p w14:paraId="27ADDF1F" w14:textId="77777777" w:rsidR="00FA04A9" w:rsidRPr="00D00053" w:rsidRDefault="00FA04A9" w:rsidP="00D00053">
      <w:pPr>
        <w:spacing w:after="0" w:line="240" w:lineRule="auto"/>
        <w:rPr>
          <w:sz w:val="24"/>
          <w:szCs w:val="24"/>
        </w:rPr>
      </w:pPr>
    </w:p>
    <w:p w14:paraId="569CDCF8" w14:textId="77777777" w:rsidR="00CA24A5" w:rsidRPr="00D00053" w:rsidRDefault="00CA24A5" w:rsidP="00D00053">
      <w:pPr>
        <w:spacing w:after="0" w:line="240" w:lineRule="auto"/>
        <w:rPr>
          <w:b/>
          <w:sz w:val="28"/>
          <w:szCs w:val="28"/>
          <w:u w:val="single"/>
        </w:rPr>
      </w:pPr>
      <w:r w:rsidRPr="00D00053">
        <w:rPr>
          <w:b/>
          <w:sz w:val="28"/>
          <w:szCs w:val="28"/>
          <w:u w:val="single"/>
        </w:rPr>
        <w:t>Water Stakeholders</w:t>
      </w:r>
    </w:p>
    <w:p w14:paraId="2E517FFA" w14:textId="77777777" w:rsidR="00D00053" w:rsidRPr="00D00053" w:rsidRDefault="00D00053" w:rsidP="00D00053">
      <w:pPr>
        <w:spacing w:after="0" w:line="240" w:lineRule="auto"/>
        <w:rPr>
          <w:b/>
          <w:sz w:val="24"/>
          <w:szCs w:val="24"/>
          <w:u w:val="single"/>
        </w:rPr>
      </w:pPr>
    </w:p>
    <w:p w14:paraId="30F0E2A2" w14:textId="67337DD6" w:rsidR="00ED40EE" w:rsidRDefault="004A1F11" w:rsidP="00D00053">
      <w:pPr>
        <w:spacing w:after="0" w:line="240" w:lineRule="auto"/>
        <w:rPr>
          <w:sz w:val="24"/>
          <w:szCs w:val="24"/>
        </w:rPr>
      </w:pPr>
      <w:r w:rsidRPr="00D00053">
        <w:rPr>
          <w:sz w:val="24"/>
          <w:szCs w:val="24"/>
        </w:rPr>
        <w:t>The Dead Sea lies in one of the “most complicated and conflict-ridden regions on Earth” (</w:t>
      </w:r>
      <w:r w:rsidRPr="00D00053">
        <w:rPr>
          <w:rFonts w:ascii="Calibri" w:hAnsi="Calibri" w:cs="Arial"/>
          <w:sz w:val="24"/>
          <w:szCs w:val="24"/>
        </w:rPr>
        <w:t>Schwartzstein, 2014</w:t>
      </w:r>
      <w:r w:rsidRPr="00D00053">
        <w:rPr>
          <w:sz w:val="24"/>
          <w:szCs w:val="24"/>
        </w:rPr>
        <w:t xml:space="preserve">). Within the </w:t>
      </w:r>
      <w:r w:rsidR="00941F04">
        <w:rPr>
          <w:sz w:val="24"/>
          <w:szCs w:val="24"/>
        </w:rPr>
        <w:t>Jordan River-</w:t>
      </w:r>
      <w:r w:rsidRPr="00D00053">
        <w:rPr>
          <w:sz w:val="24"/>
          <w:szCs w:val="24"/>
        </w:rPr>
        <w:t xml:space="preserve">Dead Sea </w:t>
      </w:r>
      <w:r w:rsidR="00D00053">
        <w:rPr>
          <w:sz w:val="24"/>
          <w:szCs w:val="24"/>
        </w:rPr>
        <w:t>watershed</w:t>
      </w:r>
      <w:r w:rsidR="005079CC" w:rsidRPr="00D00053">
        <w:rPr>
          <w:sz w:val="24"/>
          <w:szCs w:val="24"/>
        </w:rPr>
        <w:t>, the largest stakeholders are</w:t>
      </w:r>
      <w:r w:rsidRPr="00D00053">
        <w:rPr>
          <w:sz w:val="24"/>
          <w:szCs w:val="24"/>
        </w:rPr>
        <w:t xml:space="preserve"> Jordan and Israel, two countries with a history of disagreement. </w:t>
      </w:r>
    </w:p>
    <w:p w14:paraId="5B0F191A" w14:textId="77777777" w:rsidR="00ED40EE" w:rsidRDefault="00ED40EE" w:rsidP="00D00053">
      <w:pPr>
        <w:spacing w:after="0" w:line="240" w:lineRule="auto"/>
        <w:rPr>
          <w:sz w:val="24"/>
          <w:szCs w:val="24"/>
        </w:rPr>
      </w:pPr>
    </w:p>
    <w:p w14:paraId="060B850C" w14:textId="77777777" w:rsidR="00ED40EE" w:rsidRDefault="00ED40EE" w:rsidP="00D00053">
      <w:pPr>
        <w:spacing w:after="0" w:line="240" w:lineRule="auto"/>
        <w:rPr>
          <w:sz w:val="24"/>
          <w:szCs w:val="24"/>
        </w:rPr>
      </w:pPr>
      <w:r w:rsidRPr="00ED40EE">
        <w:rPr>
          <w:b/>
          <w:sz w:val="24"/>
          <w:szCs w:val="24"/>
        </w:rPr>
        <w:t>World Bank</w:t>
      </w:r>
      <w:r>
        <w:rPr>
          <w:sz w:val="24"/>
          <w:szCs w:val="24"/>
        </w:rPr>
        <w:t xml:space="preserve">:  The Bank has trying to advance a </w:t>
      </w:r>
      <w:r w:rsidR="004A1F11" w:rsidRPr="00D00053">
        <w:rPr>
          <w:sz w:val="24"/>
          <w:szCs w:val="24"/>
        </w:rPr>
        <w:t>“Red to Dead”</w:t>
      </w:r>
      <w:r w:rsidR="005079CC" w:rsidRPr="00D00053">
        <w:rPr>
          <w:sz w:val="24"/>
          <w:szCs w:val="24"/>
        </w:rPr>
        <w:t xml:space="preserve"> plan that </w:t>
      </w:r>
      <w:r>
        <w:rPr>
          <w:sz w:val="24"/>
          <w:szCs w:val="24"/>
        </w:rPr>
        <w:t>would have Jor</w:t>
      </w:r>
      <w:r w:rsidR="004A1F11" w:rsidRPr="00D00053">
        <w:rPr>
          <w:sz w:val="24"/>
          <w:szCs w:val="24"/>
        </w:rPr>
        <w:t>dan trad</w:t>
      </w:r>
      <w:r>
        <w:rPr>
          <w:sz w:val="24"/>
          <w:szCs w:val="24"/>
        </w:rPr>
        <w:t>ing</w:t>
      </w:r>
      <w:r w:rsidR="004A1F11" w:rsidRPr="00D00053">
        <w:rPr>
          <w:sz w:val="24"/>
          <w:szCs w:val="24"/>
        </w:rPr>
        <w:t xml:space="preserve"> desalinized water to </w:t>
      </w:r>
      <w:r>
        <w:rPr>
          <w:sz w:val="24"/>
          <w:szCs w:val="24"/>
        </w:rPr>
        <w:t>s</w:t>
      </w:r>
      <w:r w:rsidR="00C87E69" w:rsidRPr="00D00053">
        <w:rPr>
          <w:sz w:val="24"/>
          <w:szCs w:val="24"/>
        </w:rPr>
        <w:t>outh</w:t>
      </w:r>
      <w:r>
        <w:rPr>
          <w:sz w:val="24"/>
          <w:szCs w:val="24"/>
        </w:rPr>
        <w:t>ern</w:t>
      </w:r>
      <w:r w:rsidR="00C87E69" w:rsidRPr="00D00053">
        <w:rPr>
          <w:sz w:val="24"/>
          <w:szCs w:val="24"/>
        </w:rPr>
        <w:t xml:space="preserve"> I</w:t>
      </w:r>
      <w:r w:rsidR="004A1F11" w:rsidRPr="00D00053">
        <w:rPr>
          <w:sz w:val="24"/>
          <w:szCs w:val="24"/>
        </w:rPr>
        <w:t>srael</w:t>
      </w:r>
      <w:r>
        <w:rPr>
          <w:sz w:val="24"/>
          <w:szCs w:val="24"/>
        </w:rPr>
        <w:t xml:space="preserve">, with </w:t>
      </w:r>
      <w:r w:rsidR="004A1F11" w:rsidRPr="00D00053">
        <w:rPr>
          <w:sz w:val="24"/>
          <w:szCs w:val="24"/>
        </w:rPr>
        <w:t>Israel pass</w:t>
      </w:r>
      <w:r>
        <w:rPr>
          <w:sz w:val="24"/>
          <w:szCs w:val="24"/>
        </w:rPr>
        <w:t>ing</w:t>
      </w:r>
      <w:r w:rsidR="004A1F11" w:rsidRPr="00D00053">
        <w:rPr>
          <w:sz w:val="24"/>
          <w:szCs w:val="24"/>
        </w:rPr>
        <w:t xml:space="preserve"> water to refugee–laden north</w:t>
      </w:r>
      <w:r>
        <w:rPr>
          <w:sz w:val="24"/>
          <w:szCs w:val="24"/>
        </w:rPr>
        <w:t>ern Jordan</w:t>
      </w:r>
      <w:r w:rsidR="00C87E69" w:rsidRPr="00D00053">
        <w:rPr>
          <w:sz w:val="24"/>
          <w:szCs w:val="24"/>
        </w:rPr>
        <w:t xml:space="preserve">. </w:t>
      </w:r>
    </w:p>
    <w:p w14:paraId="146A322E" w14:textId="77777777" w:rsidR="00ED40EE" w:rsidRDefault="00ED40EE" w:rsidP="00D00053">
      <w:pPr>
        <w:spacing w:after="0" w:line="240" w:lineRule="auto"/>
        <w:rPr>
          <w:sz w:val="24"/>
          <w:szCs w:val="24"/>
        </w:rPr>
      </w:pPr>
    </w:p>
    <w:p w14:paraId="79EC2DB4" w14:textId="5E306F5C" w:rsidR="00D00053" w:rsidRDefault="00ED40EE" w:rsidP="00D00053">
      <w:pPr>
        <w:spacing w:after="0" w:line="240" w:lineRule="auto"/>
        <w:rPr>
          <w:sz w:val="24"/>
          <w:szCs w:val="24"/>
        </w:rPr>
      </w:pPr>
      <w:r w:rsidRPr="00ED40EE">
        <w:rPr>
          <w:b/>
          <w:sz w:val="24"/>
          <w:szCs w:val="24"/>
        </w:rPr>
        <w:t>Farmers:</w:t>
      </w:r>
      <w:r>
        <w:rPr>
          <w:sz w:val="24"/>
          <w:szCs w:val="24"/>
        </w:rPr>
        <w:t xml:space="preserve">  F</w:t>
      </w:r>
      <w:r w:rsidR="00C87E69" w:rsidRPr="00D00053">
        <w:rPr>
          <w:sz w:val="24"/>
          <w:szCs w:val="24"/>
        </w:rPr>
        <w:t xml:space="preserve">armers within the </w:t>
      </w:r>
      <w:r>
        <w:rPr>
          <w:sz w:val="24"/>
          <w:szCs w:val="24"/>
        </w:rPr>
        <w:t>Jordan River-</w:t>
      </w:r>
      <w:r w:rsidR="00C87E69" w:rsidRPr="00D00053">
        <w:rPr>
          <w:sz w:val="24"/>
          <w:szCs w:val="24"/>
        </w:rPr>
        <w:t xml:space="preserve">Dead Sea </w:t>
      </w:r>
      <w:r w:rsidR="00D00053">
        <w:rPr>
          <w:sz w:val="24"/>
          <w:szCs w:val="24"/>
        </w:rPr>
        <w:t xml:space="preserve">watershed </w:t>
      </w:r>
      <w:r w:rsidR="00C87E69" w:rsidRPr="00D00053">
        <w:rPr>
          <w:sz w:val="24"/>
          <w:szCs w:val="24"/>
        </w:rPr>
        <w:t xml:space="preserve">are being forced to look elsewhere for water to irrigate crops due to the scarcity imposed by refugees fleeing from Syria </w:t>
      </w:r>
      <w:r w:rsidR="0070157A">
        <w:rPr>
          <w:sz w:val="24"/>
          <w:szCs w:val="24"/>
        </w:rPr>
        <w:t>into Jordan.</w:t>
      </w:r>
      <w:r w:rsidR="00C87E69" w:rsidRPr="00D00053">
        <w:rPr>
          <w:sz w:val="24"/>
          <w:szCs w:val="24"/>
        </w:rPr>
        <w:t xml:space="preserve"> </w:t>
      </w:r>
    </w:p>
    <w:p w14:paraId="0FA1017D" w14:textId="77777777" w:rsidR="00D00053" w:rsidRDefault="00D00053" w:rsidP="00D00053">
      <w:pPr>
        <w:spacing w:after="0" w:line="240" w:lineRule="auto"/>
        <w:rPr>
          <w:sz w:val="24"/>
          <w:szCs w:val="24"/>
        </w:rPr>
      </w:pPr>
    </w:p>
    <w:p w14:paraId="72265506" w14:textId="77777777" w:rsidR="0070157A" w:rsidRDefault="0070157A" w:rsidP="00D00053">
      <w:pPr>
        <w:spacing w:after="0" w:line="240" w:lineRule="auto"/>
        <w:rPr>
          <w:sz w:val="24"/>
          <w:szCs w:val="24"/>
        </w:rPr>
      </w:pPr>
      <w:r w:rsidRPr="0070157A">
        <w:rPr>
          <w:b/>
          <w:sz w:val="24"/>
          <w:szCs w:val="24"/>
        </w:rPr>
        <w:t>Environmentalists:</w:t>
      </w:r>
      <w:r>
        <w:rPr>
          <w:sz w:val="24"/>
          <w:szCs w:val="24"/>
        </w:rPr>
        <w:t xml:space="preserve">  </w:t>
      </w:r>
      <w:r w:rsidR="005079CC" w:rsidRPr="00D00053">
        <w:rPr>
          <w:sz w:val="24"/>
          <w:szCs w:val="24"/>
        </w:rPr>
        <w:t xml:space="preserve">The only environmental group willing and able to reach across the Israeli-Arab divide is the Friends of the Earth Middle East. Their </w:t>
      </w:r>
      <w:r w:rsidR="00D72F2E" w:rsidRPr="00D00053">
        <w:rPr>
          <w:sz w:val="24"/>
          <w:szCs w:val="24"/>
        </w:rPr>
        <w:t xml:space="preserve">main goal is to </w:t>
      </w:r>
      <w:r w:rsidR="00DE1D7C" w:rsidRPr="00D00053">
        <w:rPr>
          <w:sz w:val="24"/>
          <w:szCs w:val="24"/>
        </w:rPr>
        <w:t xml:space="preserve">encourage cooperation </w:t>
      </w:r>
      <w:r w:rsidR="00DE1D7C" w:rsidRPr="00D00053">
        <w:rPr>
          <w:sz w:val="24"/>
          <w:szCs w:val="24"/>
        </w:rPr>
        <w:lastRenderedPageBreak/>
        <w:t xml:space="preserve">and </w:t>
      </w:r>
      <w:r w:rsidR="00D72F2E" w:rsidRPr="00D00053">
        <w:rPr>
          <w:sz w:val="24"/>
          <w:szCs w:val="24"/>
        </w:rPr>
        <w:t>promote the protection of the shared envi</w:t>
      </w:r>
      <w:r w:rsidR="001D71FB" w:rsidRPr="00D00053">
        <w:rPr>
          <w:sz w:val="24"/>
          <w:szCs w:val="24"/>
        </w:rPr>
        <w:t>ronmental heritage between Palestinians, Jordanians</w:t>
      </w:r>
      <w:r w:rsidR="00D72F2E" w:rsidRPr="00D00053">
        <w:rPr>
          <w:sz w:val="24"/>
          <w:szCs w:val="24"/>
        </w:rPr>
        <w:t>, and Israel</w:t>
      </w:r>
      <w:r w:rsidR="001D71FB" w:rsidRPr="00D00053">
        <w:rPr>
          <w:sz w:val="24"/>
          <w:szCs w:val="24"/>
        </w:rPr>
        <w:t>is</w:t>
      </w:r>
      <w:r w:rsidR="00D72F2E" w:rsidRPr="00D00053">
        <w:rPr>
          <w:sz w:val="24"/>
          <w:szCs w:val="24"/>
        </w:rPr>
        <w:t>.</w:t>
      </w:r>
      <w:r w:rsidR="005079CC" w:rsidRPr="00D00053">
        <w:rPr>
          <w:sz w:val="24"/>
          <w:szCs w:val="24"/>
        </w:rPr>
        <w:t xml:space="preserve"> </w:t>
      </w:r>
    </w:p>
    <w:p w14:paraId="52ED13E7" w14:textId="77777777" w:rsidR="0070157A" w:rsidRDefault="0070157A" w:rsidP="00D00053">
      <w:pPr>
        <w:spacing w:after="0" w:line="240" w:lineRule="auto"/>
        <w:rPr>
          <w:sz w:val="24"/>
          <w:szCs w:val="24"/>
        </w:rPr>
      </w:pPr>
    </w:p>
    <w:p w14:paraId="33119FF0" w14:textId="77777777" w:rsidR="0070157A" w:rsidRDefault="0070157A" w:rsidP="00D00053">
      <w:pPr>
        <w:spacing w:after="0" w:line="240" w:lineRule="auto"/>
        <w:rPr>
          <w:sz w:val="24"/>
          <w:szCs w:val="24"/>
        </w:rPr>
      </w:pPr>
      <w:r>
        <w:rPr>
          <w:b/>
          <w:sz w:val="24"/>
          <w:szCs w:val="24"/>
        </w:rPr>
        <w:t>Tourism industry</w:t>
      </w:r>
      <w:r w:rsidRPr="0070157A">
        <w:rPr>
          <w:b/>
          <w:sz w:val="24"/>
          <w:szCs w:val="24"/>
        </w:rPr>
        <w:t>:</w:t>
      </w:r>
      <w:r>
        <w:rPr>
          <w:sz w:val="24"/>
          <w:szCs w:val="24"/>
        </w:rPr>
        <w:t xml:space="preserve">  H</w:t>
      </w:r>
      <w:r w:rsidR="005079CC" w:rsidRPr="00D00053">
        <w:rPr>
          <w:sz w:val="24"/>
          <w:szCs w:val="24"/>
        </w:rPr>
        <w:t>otel</w:t>
      </w:r>
      <w:r>
        <w:rPr>
          <w:sz w:val="24"/>
          <w:szCs w:val="24"/>
        </w:rPr>
        <w:t xml:space="preserve"> operators</w:t>
      </w:r>
      <w:r w:rsidR="005079CC" w:rsidRPr="00D00053">
        <w:rPr>
          <w:sz w:val="24"/>
          <w:szCs w:val="24"/>
        </w:rPr>
        <w:t xml:space="preserve"> in the Dead Sea </w:t>
      </w:r>
      <w:r w:rsidR="00D00053">
        <w:rPr>
          <w:sz w:val="24"/>
          <w:szCs w:val="24"/>
        </w:rPr>
        <w:t>region</w:t>
      </w:r>
      <w:r w:rsidR="005079CC" w:rsidRPr="00D00053">
        <w:rPr>
          <w:sz w:val="24"/>
          <w:szCs w:val="24"/>
        </w:rPr>
        <w:t xml:space="preserve"> </w:t>
      </w:r>
      <w:r>
        <w:rPr>
          <w:sz w:val="24"/>
          <w:szCs w:val="24"/>
        </w:rPr>
        <w:t xml:space="preserve">are concerned </w:t>
      </w:r>
      <w:r w:rsidR="005079CC" w:rsidRPr="00D00053">
        <w:rPr>
          <w:sz w:val="24"/>
          <w:szCs w:val="24"/>
        </w:rPr>
        <w:t xml:space="preserve">about </w:t>
      </w:r>
      <w:r>
        <w:rPr>
          <w:sz w:val="24"/>
          <w:szCs w:val="24"/>
        </w:rPr>
        <w:t xml:space="preserve">shortages of </w:t>
      </w:r>
      <w:r w:rsidR="005079CC" w:rsidRPr="00D00053">
        <w:rPr>
          <w:sz w:val="24"/>
          <w:szCs w:val="24"/>
        </w:rPr>
        <w:t xml:space="preserve">water </w:t>
      </w:r>
      <w:r>
        <w:rPr>
          <w:sz w:val="24"/>
          <w:szCs w:val="24"/>
        </w:rPr>
        <w:t xml:space="preserve">for visiting tourists </w:t>
      </w:r>
      <w:r w:rsidR="005079CC" w:rsidRPr="00D00053">
        <w:rPr>
          <w:sz w:val="24"/>
          <w:szCs w:val="24"/>
        </w:rPr>
        <w:t>and the recession of the Dead Sea</w:t>
      </w:r>
      <w:r>
        <w:rPr>
          <w:sz w:val="24"/>
          <w:szCs w:val="24"/>
        </w:rPr>
        <w:t xml:space="preserve"> that leaves hotels at considerable distance from the water’s edge</w:t>
      </w:r>
      <w:r w:rsidR="005079CC" w:rsidRPr="00D00053">
        <w:rPr>
          <w:sz w:val="24"/>
          <w:szCs w:val="24"/>
        </w:rPr>
        <w:t xml:space="preserve">. </w:t>
      </w:r>
    </w:p>
    <w:p w14:paraId="73EF45E8" w14:textId="77777777" w:rsidR="0070157A" w:rsidRDefault="0070157A" w:rsidP="00D00053">
      <w:pPr>
        <w:spacing w:after="0" w:line="240" w:lineRule="auto"/>
        <w:rPr>
          <w:sz w:val="24"/>
          <w:szCs w:val="24"/>
        </w:rPr>
      </w:pPr>
    </w:p>
    <w:p w14:paraId="013DEF05" w14:textId="14293648" w:rsidR="004A1F11" w:rsidRPr="00D00053" w:rsidRDefault="0070157A" w:rsidP="00D00053">
      <w:pPr>
        <w:spacing w:after="0" w:line="240" w:lineRule="auto"/>
        <w:rPr>
          <w:sz w:val="24"/>
          <w:szCs w:val="24"/>
        </w:rPr>
      </w:pPr>
      <w:r w:rsidRPr="0070157A">
        <w:rPr>
          <w:b/>
          <w:sz w:val="24"/>
          <w:szCs w:val="24"/>
        </w:rPr>
        <w:t>Chemical industry:</w:t>
      </w:r>
      <w:r>
        <w:rPr>
          <w:sz w:val="24"/>
          <w:szCs w:val="24"/>
        </w:rPr>
        <w:t xml:space="preserve"> </w:t>
      </w:r>
      <w:r w:rsidR="00B355B6" w:rsidRPr="00D00053">
        <w:rPr>
          <w:sz w:val="24"/>
          <w:szCs w:val="24"/>
        </w:rPr>
        <w:t xml:space="preserve">There are many potash and industrial salt factories that </w:t>
      </w:r>
      <w:r>
        <w:rPr>
          <w:sz w:val="24"/>
          <w:szCs w:val="24"/>
        </w:rPr>
        <w:t xml:space="preserve">extract </w:t>
      </w:r>
      <w:r w:rsidR="00B355B6" w:rsidRPr="00D00053">
        <w:rPr>
          <w:sz w:val="24"/>
          <w:szCs w:val="24"/>
        </w:rPr>
        <w:t>wat</w:t>
      </w:r>
      <w:r>
        <w:rPr>
          <w:sz w:val="24"/>
          <w:szCs w:val="24"/>
        </w:rPr>
        <w:t>er from the Dead Sea</w:t>
      </w:r>
      <w:r w:rsidR="00B355B6" w:rsidRPr="00D00053">
        <w:rPr>
          <w:sz w:val="24"/>
          <w:szCs w:val="24"/>
        </w:rPr>
        <w:t>.</w:t>
      </w:r>
    </w:p>
    <w:p w14:paraId="6135308E" w14:textId="77777777" w:rsidR="00D85039" w:rsidRPr="00D00053" w:rsidRDefault="00D85039" w:rsidP="00D00053">
      <w:pPr>
        <w:spacing w:after="0" w:line="240" w:lineRule="auto"/>
        <w:rPr>
          <w:sz w:val="24"/>
          <w:szCs w:val="24"/>
        </w:rPr>
      </w:pPr>
    </w:p>
    <w:p w14:paraId="5EF1D802" w14:textId="77777777" w:rsidR="00A24299" w:rsidRPr="00D00053" w:rsidRDefault="00A24299" w:rsidP="00D00053">
      <w:pPr>
        <w:spacing w:after="0" w:line="240" w:lineRule="auto"/>
        <w:rPr>
          <w:b/>
          <w:sz w:val="24"/>
          <w:szCs w:val="24"/>
          <w:u w:val="single"/>
        </w:rPr>
      </w:pPr>
      <w:r w:rsidRPr="00D00053">
        <w:rPr>
          <w:b/>
          <w:sz w:val="24"/>
          <w:szCs w:val="24"/>
          <w:u w:val="single"/>
        </w:rPr>
        <w:t>Appendix 1 – General References</w:t>
      </w:r>
    </w:p>
    <w:p w14:paraId="0A9BF1C9" w14:textId="0F34FCD8" w:rsidR="00A64BDF" w:rsidRPr="00D00053" w:rsidRDefault="00A64BDF" w:rsidP="00D00053">
      <w:pPr>
        <w:spacing w:after="0" w:line="240" w:lineRule="auto"/>
        <w:rPr>
          <w:rFonts w:eastAsia="Times New Roman" w:cs="Times New Roman"/>
          <w:sz w:val="24"/>
          <w:szCs w:val="24"/>
        </w:rPr>
      </w:pPr>
      <w:proofErr w:type="gramStart"/>
      <w:r w:rsidRPr="00D00053">
        <w:rPr>
          <w:rFonts w:eastAsia="Times New Roman" w:cs="Times New Roman"/>
          <w:iCs/>
          <w:sz w:val="24"/>
          <w:szCs w:val="24"/>
        </w:rPr>
        <w:t>About Us.</w:t>
      </w:r>
      <w:proofErr w:type="gramEnd"/>
      <w:r w:rsidRPr="00D00053">
        <w:rPr>
          <w:rFonts w:eastAsia="Times New Roman" w:cs="Times New Roman"/>
          <w:iCs/>
          <w:sz w:val="24"/>
          <w:szCs w:val="24"/>
        </w:rPr>
        <w:t xml:space="preserve"> </w:t>
      </w:r>
      <w:proofErr w:type="gramStart"/>
      <w:r w:rsidRPr="00D00053">
        <w:rPr>
          <w:rFonts w:eastAsia="Times New Roman" w:cs="Times New Roman"/>
          <w:iCs/>
          <w:sz w:val="24"/>
          <w:szCs w:val="24"/>
        </w:rPr>
        <w:t>(n.d.)</w:t>
      </w:r>
      <w:proofErr w:type="gramEnd"/>
      <w:r w:rsidRPr="00D00053">
        <w:rPr>
          <w:rFonts w:eastAsia="Times New Roman" w:cs="Times New Roman"/>
          <w:iCs/>
          <w:sz w:val="24"/>
          <w:szCs w:val="24"/>
        </w:rPr>
        <w:t xml:space="preserve"> </w:t>
      </w:r>
      <w:proofErr w:type="gramStart"/>
      <w:r w:rsidR="00B355B6" w:rsidRPr="00D00053">
        <w:rPr>
          <w:rFonts w:eastAsia="Times New Roman" w:cs="Times New Roman"/>
          <w:i/>
          <w:iCs/>
          <w:sz w:val="24"/>
          <w:szCs w:val="24"/>
        </w:rPr>
        <w:t>Eco</w:t>
      </w:r>
      <w:r w:rsidRPr="00D00053">
        <w:rPr>
          <w:rFonts w:eastAsia="Times New Roman" w:cs="Times New Roman"/>
          <w:i/>
          <w:iCs/>
          <w:sz w:val="24"/>
          <w:szCs w:val="24"/>
        </w:rPr>
        <w:t>Peace Friends of the Earth Middle East</w:t>
      </w:r>
      <w:r w:rsidRPr="00D00053">
        <w:rPr>
          <w:rFonts w:eastAsia="Times New Roman" w:cs="Times New Roman"/>
          <w:sz w:val="24"/>
          <w:szCs w:val="24"/>
        </w:rPr>
        <w:t>.</w:t>
      </w:r>
      <w:proofErr w:type="gramEnd"/>
      <w:r w:rsidRPr="00D00053">
        <w:rPr>
          <w:rFonts w:eastAsia="Times New Roman" w:cs="Times New Roman"/>
          <w:sz w:val="24"/>
          <w:szCs w:val="24"/>
        </w:rPr>
        <w:t xml:space="preserve"> Retrieved April 27, 2014, from http://foeme.org/www/?module=about_us</w:t>
      </w:r>
    </w:p>
    <w:p w14:paraId="1B975768" w14:textId="77777777" w:rsidR="00A64BDF" w:rsidRPr="00D00053" w:rsidRDefault="00A64BDF" w:rsidP="00D00053">
      <w:pPr>
        <w:spacing w:after="0" w:line="240" w:lineRule="auto"/>
        <w:rPr>
          <w:rFonts w:eastAsia="Times New Roman" w:cs="Times New Roman"/>
          <w:sz w:val="24"/>
          <w:szCs w:val="24"/>
        </w:rPr>
      </w:pPr>
    </w:p>
    <w:p w14:paraId="1A865FC4" w14:textId="77777777" w:rsidR="00D62708" w:rsidRPr="00D00053" w:rsidRDefault="00D62708" w:rsidP="00D00053">
      <w:pPr>
        <w:spacing w:after="0" w:line="240" w:lineRule="auto"/>
        <w:ind w:left="720" w:hanging="720"/>
        <w:rPr>
          <w:rFonts w:ascii="Calibri" w:hAnsi="Calibri" w:cs="Arial"/>
          <w:sz w:val="24"/>
          <w:szCs w:val="24"/>
        </w:rPr>
      </w:pPr>
      <w:r w:rsidRPr="00D00053">
        <w:rPr>
          <w:rFonts w:ascii="Calibri" w:hAnsi="Calibri" w:cs="Arial"/>
          <w:sz w:val="24"/>
          <w:szCs w:val="24"/>
        </w:rPr>
        <w:t>Schwartzstein, P. (2014, February 22). Biblical waters: Can the jordan river be saved</w:t>
      </w:r>
      <w:proofErr w:type="gramStart"/>
      <w:r w:rsidRPr="00D00053">
        <w:rPr>
          <w:rFonts w:ascii="Calibri" w:hAnsi="Calibri" w:cs="Arial"/>
          <w:sz w:val="24"/>
          <w:szCs w:val="24"/>
        </w:rPr>
        <w:t>?.</w:t>
      </w:r>
      <w:proofErr w:type="gramEnd"/>
      <w:r w:rsidRPr="00D00053">
        <w:rPr>
          <w:rFonts w:ascii="Calibri" w:hAnsi="Calibri" w:cs="Arial"/>
          <w:sz w:val="24"/>
          <w:szCs w:val="24"/>
        </w:rPr>
        <w:t xml:space="preserve"> </w:t>
      </w:r>
      <w:r w:rsidRPr="00D00053">
        <w:rPr>
          <w:rFonts w:ascii="Calibri" w:hAnsi="Calibri" w:cs="Arial"/>
          <w:i/>
          <w:iCs/>
          <w:sz w:val="24"/>
          <w:szCs w:val="24"/>
        </w:rPr>
        <w:t>National Geographic</w:t>
      </w:r>
      <w:r w:rsidRPr="00D00053">
        <w:rPr>
          <w:rFonts w:ascii="Calibri" w:hAnsi="Calibri" w:cs="Arial"/>
          <w:sz w:val="24"/>
          <w:szCs w:val="24"/>
        </w:rPr>
        <w:t>, Retrieved from http://news.nationalgeographic.com/news/2014/02/140222-jordan-river-syrian-refugees-water-environment/?utm_source=feedburner&amp;utm_medium=feed&amp;utm_campaign=Feed%3A ng%2FNews%2FNews_Water %28National Geographic News - News Water%29</w:t>
      </w:r>
    </w:p>
    <w:p w14:paraId="6F8BD13D" w14:textId="6137E404" w:rsidR="00D62708" w:rsidRPr="00D00053" w:rsidRDefault="002B53F1" w:rsidP="00D00053">
      <w:pPr>
        <w:spacing w:after="0" w:line="240" w:lineRule="auto"/>
        <w:ind w:left="720" w:hanging="720"/>
        <w:rPr>
          <w:rFonts w:cs="Arial"/>
          <w:sz w:val="24"/>
          <w:szCs w:val="24"/>
        </w:rPr>
      </w:pPr>
      <w:proofErr w:type="gramStart"/>
      <w:r w:rsidRPr="00D00053">
        <w:rPr>
          <w:rFonts w:cs="Times"/>
          <w:color w:val="262626"/>
          <w:sz w:val="24"/>
          <w:szCs w:val="24"/>
        </w:rPr>
        <w:t>The Dead Sea Region as a Health Resort.</w:t>
      </w:r>
      <w:proofErr w:type="gramEnd"/>
      <w:r w:rsidRPr="00D00053">
        <w:rPr>
          <w:rFonts w:cs="Times"/>
          <w:color w:val="262626"/>
          <w:sz w:val="24"/>
          <w:szCs w:val="24"/>
        </w:rPr>
        <w:t xml:space="preserve"> </w:t>
      </w:r>
      <w:proofErr w:type="gramStart"/>
      <w:r w:rsidRPr="00D00053">
        <w:rPr>
          <w:rFonts w:cs="Times"/>
          <w:color w:val="262626"/>
          <w:sz w:val="24"/>
          <w:szCs w:val="24"/>
        </w:rPr>
        <w:t>(n.d.).</w:t>
      </w:r>
      <w:proofErr w:type="gramEnd"/>
      <w:r w:rsidRPr="00D00053">
        <w:rPr>
          <w:rFonts w:cs="Times"/>
          <w:color w:val="262626"/>
          <w:sz w:val="24"/>
          <w:szCs w:val="24"/>
        </w:rPr>
        <w:t xml:space="preserve"> </w:t>
      </w:r>
      <w:proofErr w:type="gramStart"/>
      <w:r w:rsidRPr="00D00053">
        <w:rPr>
          <w:rFonts w:cs="Times"/>
          <w:i/>
          <w:iCs/>
          <w:color w:val="262626"/>
          <w:sz w:val="24"/>
          <w:szCs w:val="24"/>
        </w:rPr>
        <w:t>The Dead Sea Region</w:t>
      </w:r>
      <w:r w:rsidRPr="00D00053">
        <w:rPr>
          <w:rFonts w:cs="Times"/>
          <w:color w:val="262626"/>
          <w:sz w:val="24"/>
          <w:szCs w:val="24"/>
        </w:rPr>
        <w:t>.</w:t>
      </w:r>
      <w:proofErr w:type="gramEnd"/>
      <w:r w:rsidRPr="00D00053">
        <w:rPr>
          <w:rFonts w:cs="Times"/>
          <w:color w:val="262626"/>
          <w:sz w:val="24"/>
          <w:szCs w:val="24"/>
        </w:rPr>
        <w:t xml:space="preserve"> Retrieved April 27, 2014, from http://www.cfcenter.co.il/dsinfo.htm</w:t>
      </w:r>
    </w:p>
    <w:p w14:paraId="4F9A9196" w14:textId="77777777" w:rsidR="00D00053" w:rsidRDefault="00D00053" w:rsidP="00D00053">
      <w:pPr>
        <w:spacing w:after="0" w:line="240" w:lineRule="auto"/>
        <w:rPr>
          <w:b/>
          <w:sz w:val="24"/>
          <w:szCs w:val="24"/>
          <w:u w:val="single"/>
        </w:rPr>
      </w:pPr>
    </w:p>
    <w:p w14:paraId="25C21180" w14:textId="77777777" w:rsidR="00A24299" w:rsidRDefault="00A24299" w:rsidP="00D00053">
      <w:pPr>
        <w:spacing w:after="0" w:line="240" w:lineRule="auto"/>
        <w:rPr>
          <w:b/>
          <w:sz w:val="24"/>
          <w:szCs w:val="24"/>
          <w:u w:val="single"/>
        </w:rPr>
      </w:pPr>
      <w:r w:rsidRPr="00D00053">
        <w:rPr>
          <w:b/>
          <w:sz w:val="24"/>
          <w:szCs w:val="24"/>
          <w:u w:val="single"/>
        </w:rPr>
        <w:t>Appendix 2 – Water Budget Documentation</w:t>
      </w:r>
    </w:p>
    <w:p w14:paraId="0EC34EF7" w14:textId="77777777" w:rsidR="00BF2D9C" w:rsidRDefault="00BF2D9C" w:rsidP="00BF2D9C">
      <w:pPr>
        <w:spacing w:after="0" w:line="240" w:lineRule="auto"/>
        <w:rPr>
          <w:sz w:val="24"/>
          <w:szCs w:val="24"/>
        </w:rPr>
      </w:pPr>
    </w:p>
    <w:p w14:paraId="3B1507A7" w14:textId="7A5AF704" w:rsidR="00BF2D9C" w:rsidRPr="00BF2D9C" w:rsidRDefault="00BF2D9C" w:rsidP="00BF2D9C">
      <w:pPr>
        <w:spacing w:after="0" w:line="240" w:lineRule="auto"/>
        <w:rPr>
          <w:sz w:val="24"/>
          <w:szCs w:val="24"/>
        </w:rPr>
      </w:pPr>
      <w:bookmarkStart w:id="0" w:name="_GoBack"/>
      <w:bookmarkEnd w:id="0"/>
      <w:proofErr w:type="gramStart"/>
      <w:r w:rsidRPr="00BF2D9C">
        <w:rPr>
          <w:sz w:val="24"/>
          <w:szCs w:val="24"/>
        </w:rPr>
        <w:t>Integrated Trans-boundary</w:t>
      </w:r>
      <w:r>
        <w:rPr>
          <w:sz w:val="24"/>
          <w:szCs w:val="24"/>
        </w:rPr>
        <w:t xml:space="preserve"> </w:t>
      </w:r>
      <w:r w:rsidRPr="00BF2D9C">
        <w:rPr>
          <w:sz w:val="24"/>
          <w:szCs w:val="24"/>
        </w:rPr>
        <w:t>Regional NGO Master Plan for</w:t>
      </w:r>
      <w:r>
        <w:rPr>
          <w:sz w:val="24"/>
          <w:szCs w:val="24"/>
        </w:rPr>
        <w:t xml:space="preserve"> </w:t>
      </w:r>
      <w:r w:rsidRPr="00BF2D9C">
        <w:rPr>
          <w:sz w:val="24"/>
          <w:szCs w:val="24"/>
        </w:rPr>
        <w:t>the Lower Jordan River Basin</w:t>
      </w:r>
      <w:r>
        <w:rPr>
          <w:sz w:val="24"/>
          <w:szCs w:val="24"/>
        </w:rPr>
        <w:t>, Baseline Report.</w:t>
      </w:r>
      <w:proofErr w:type="gramEnd"/>
      <w:r>
        <w:rPr>
          <w:sz w:val="24"/>
          <w:szCs w:val="24"/>
        </w:rPr>
        <w:t xml:space="preserve">  </w:t>
      </w:r>
      <w:r w:rsidRPr="00BF2D9C">
        <w:rPr>
          <w:sz w:val="24"/>
          <w:szCs w:val="24"/>
        </w:rPr>
        <w:t xml:space="preserve">Royal </w:t>
      </w:r>
      <w:proofErr w:type="spellStart"/>
      <w:r w:rsidRPr="00BF2D9C">
        <w:rPr>
          <w:sz w:val="24"/>
          <w:szCs w:val="24"/>
        </w:rPr>
        <w:t>H</w:t>
      </w:r>
      <w:r>
        <w:rPr>
          <w:sz w:val="24"/>
          <w:szCs w:val="24"/>
        </w:rPr>
        <w:t>askoningDHV</w:t>
      </w:r>
      <w:proofErr w:type="spellEnd"/>
      <w:r>
        <w:rPr>
          <w:sz w:val="24"/>
          <w:szCs w:val="24"/>
        </w:rPr>
        <w:t xml:space="preserve"> in partnership with </w:t>
      </w:r>
      <w:r w:rsidRPr="00BF2D9C">
        <w:rPr>
          <w:bCs/>
          <w:sz w:val="24"/>
          <w:szCs w:val="24"/>
        </w:rPr>
        <w:t>CORE Associates Palestine</w:t>
      </w:r>
      <w:r>
        <w:rPr>
          <w:bCs/>
          <w:sz w:val="24"/>
          <w:szCs w:val="24"/>
        </w:rPr>
        <w:t xml:space="preserve">, MASAR Jordan, </w:t>
      </w:r>
      <w:r w:rsidRPr="00BF2D9C">
        <w:rPr>
          <w:bCs/>
          <w:sz w:val="24"/>
          <w:szCs w:val="24"/>
        </w:rPr>
        <w:t>DHVMED Israel</w:t>
      </w:r>
      <w:r>
        <w:rPr>
          <w:bCs/>
          <w:sz w:val="24"/>
          <w:szCs w:val="24"/>
        </w:rPr>
        <w:t xml:space="preserve">, </w:t>
      </w:r>
      <w:proofErr w:type="spellStart"/>
      <w:r w:rsidRPr="00BF2D9C">
        <w:rPr>
          <w:bCs/>
          <w:sz w:val="24"/>
          <w:szCs w:val="24"/>
        </w:rPr>
        <w:t>FoEME</w:t>
      </w:r>
      <w:proofErr w:type="spellEnd"/>
      <w:r w:rsidRPr="00BF2D9C">
        <w:rPr>
          <w:bCs/>
          <w:sz w:val="24"/>
          <w:szCs w:val="24"/>
        </w:rPr>
        <w:t xml:space="preserve"> - Friends of the Earth Middle East</w:t>
      </w:r>
      <w:r>
        <w:rPr>
          <w:bCs/>
          <w:sz w:val="24"/>
          <w:szCs w:val="24"/>
        </w:rPr>
        <w:t xml:space="preserve">, </w:t>
      </w:r>
      <w:r w:rsidRPr="00BF2D9C">
        <w:rPr>
          <w:bCs/>
          <w:sz w:val="24"/>
          <w:szCs w:val="24"/>
        </w:rPr>
        <w:t>SIWI - Stockholm International Water Institute</w:t>
      </w:r>
      <w:r>
        <w:rPr>
          <w:bCs/>
          <w:sz w:val="24"/>
          <w:szCs w:val="24"/>
        </w:rPr>
        <w:t xml:space="preserve">, </w:t>
      </w:r>
      <w:r w:rsidRPr="00BF2D9C">
        <w:rPr>
          <w:bCs/>
          <w:sz w:val="24"/>
          <w:szCs w:val="24"/>
        </w:rPr>
        <w:t>GNF - Global Nature Fund</w:t>
      </w:r>
      <w:r>
        <w:rPr>
          <w:bCs/>
          <w:sz w:val="24"/>
          <w:szCs w:val="24"/>
        </w:rPr>
        <w:t xml:space="preserve">, EU – SWIMP.  </w:t>
      </w:r>
      <w:r w:rsidRPr="00BF2D9C">
        <w:rPr>
          <w:bCs/>
          <w:sz w:val="24"/>
          <w:szCs w:val="24"/>
        </w:rPr>
        <w:t>February 2014</w:t>
      </w:r>
    </w:p>
    <w:sectPr w:rsidR="00BF2D9C" w:rsidRPr="00BF2D9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B7AE6"/>
    <w:multiLevelType w:val="hybridMultilevel"/>
    <w:tmpl w:val="30A0A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24A5"/>
    <w:rsid w:val="000248D3"/>
    <w:rsid w:val="00040995"/>
    <w:rsid w:val="000A7942"/>
    <w:rsid w:val="000B2FB7"/>
    <w:rsid w:val="000E318A"/>
    <w:rsid w:val="000F49D8"/>
    <w:rsid w:val="00114CD0"/>
    <w:rsid w:val="001701F4"/>
    <w:rsid w:val="001870C2"/>
    <w:rsid w:val="00193141"/>
    <w:rsid w:val="001A173E"/>
    <w:rsid w:val="001A7F40"/>
    <w:rsid w:val="001D71FB"/>
    <w:rsid w:val="001E3F1D"/>
    <w:rsid w:val="001F0AB2"/>
    <w:rsid w:val="001F6BD3"/>
    <w:rsid w:val="002662C8"/>
    <w:rsid w:val="002736F2"/>
    <w:rsid w:val="002A4362"/>
    <w:rsid w:val="002B53F1"/>
    <w:rsid w:val="00334585"/>
    <w:rsid w:val="00341403"/>
    <w:rsid w:val="00423C20"/>
    <w:rsid w:val="00471463"/>
    <w:rsid w:val="00481E6A"/>
    <w:rsid w:val="00491BE7"/>
    <w:rsid w:val="004A1F11"/>
    <w:rsid w:val="004F0EB9"/>
    <w:rsid w:val="004F2DEB"/>
    <w:rsid w:val="005079CC"/>
    <w:rsid w:val="005711BF"/>
    <w:rsid w:val="005D0759"/>
    <w:rsid w:val="00621237"/>
    <w:rsid w:val="00624964"/>
    <w:rsid w:val="00624DD9"/>
    <w:rsid w:val="006564D5"/>
    <w:rsid w:val="006D2000"/>
    <w:rsid w:val="006F7A3F"/>
    <w:rsid w:val="0070157A"/>
    <w:rsid w:val="00726A44"/>
    <w:rsid w:val="00746D14"/>
    <w:rsid w:val="00754A09"/>
    <w:rsid w:val="00784D18"/>
    <w:rsid w:val="007900C0"/>
    <w:rsid w:val="00790B50"/>
    <w:rsid w:val="00796A15"/>
    <w:rsid w:val="00797253"/>
    <w:rsid w:val="007E2383"/>
    <w:rsid w:val="00801732"/>
    <w:rsid w:val="00841E5F"/>
    <w:rsid w:val="0086716B"/>
    <w:rsid w:val="008803CA"/>
    <w:rsid w:val="00880836"/>
    <w:rsid w:val="008F5B8F"/>
    <w:rsid w:val="00923804"/>
    <w:rsid w:val="009378CF"/>
    <w:rsid w:val="00941F04"/>
    <w:rsid w:val="009F016A"/>
    <w:rsid w:val="009F6C00"/>
    <w:rsid w:val="00A24299"/>
    <w:rsid w:val="00A32FD0"/>
    <w:rsid w:val="00A45F4F"/>
    <w:rsid w:val="00A64BDF"/>
    <w:rsid w:val="00A8261C"/>
    <w:rsid w:val="00B03B5B"/>
    <w:rsid w:val="00B20CBC"/>
    <w:rsid w:val="00B355B6"/>
    <w:rsid w:val="00B355ED"/>
    <w:rsid w:val="00BF2D9C"/>
    <w:rsid w:val="00C13969"/>
    <w:rsid w:val="00C14D9D"/>
    <w:rsid w:val="00C27067"/>
    <w:rsid w:val="00C36A2B"/>
    <w:rsid w:val="00C50823"/>
    <w:rsid w:val="00C6378A"/>
    <w:rsid w:val="00C86075"/>
    <w:rsid w:val="00C87E69"/>
    <w:rsid w:val="00CA24A5"/>
    <w:rsid w:val="00CA50E8"/>
    <w:rsid w:val="00D00053"/>
    <w:rsid w:val="00D42636"/>
    <w:rsid w:val="00D62708"/>
    <w:rsid w:val="00D664C6"/>
    <w:rsid w:val="00D72F2E"/>
    <w:rsid w:val="00D85039"/>
    <w:rsid w:val="00DE1598"/>
    <w:rsid w:val="00DE1D7C"/>
    <w:rsid w:val="00E52D0E"/>
    <w:rsid w:val="00E56AAA"/>
    <w:rsid w:val="00E63DD9"/>
    <w:rsid w:val="00ED40EE"/>
    <w:rsid w:val="00F37235"/>
    <w:rsid w:val="00F512D3"/>
    <w:rsid w:val="00F64818"/>
    <w:rsid w:val="00FA04A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74FC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45F4F"/>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45F4F"/>
    <w:rPr>
      <w:rFonts w:ascii="Lucida Grande" w:hAnsi="Lucida Grande" w:cs="Lucida Grande"/>
      <w:sz w:val="18"/>
      <w:szCs w:val="18"/>
    </w:rPr>
  </w:style>
  <w:style w:type="character" w:styleId="Hyperlink">
    <w:name w:val="Hyperlink"/>
    <w:basedOn w:val="DefaultParagraphFont"/>
    <w:uiPriority w:val="99"/>
    <w:unhideWhenUsed/>
    <w:rsid w:val="00A64BDF"/>
    <w:rPr>
      <w:color w:val="0000FF" w:themeColor="hyperlink"/>
      <w:u w:val="single"/>
    </w:rPr>
  </w:style>
  <w:style w:type="paragraph" w:styleId="ListParagraph">
    <w:name w:val="List Paragraph"/>
    <w:basedOn w:val="Normal"/>
    <w:uiPriority w:val="34"/>
    <w:qFormat/>
    <w:rsid w:val="00BF2D9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45F4F"/>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45F4F"/>
    <w:rPr>
      <w:rFonts w:ascii="Lucida Grande" w:hAnsi="Lucida Grande" w:cs="Lucida Grande"/>
      <w:sz w:val="18"/>
      <w:szCs w:val="18"/>
    </w:rPr>
  </w:style>
  <w:style w:type="character" w:styleId="Hyperlink">
    <w:name w:val="Hyperlink"/>
    <w:basedOn w:val="DefaultParagraphFont"/>
    <w:uiPriority w:val="99"/>
    <w:unhideWhenUsed/>
    <w:rsid w:val="00A64BDF"/>
    <w:rPr>
      <w:color w:val="0000FF" w:themeColor="hyperlink"/>
      <w:u w:val="single"/>
    </w:rPr>
  </w:style>
  <w:style w:type="paragraph" w:styleId="ListParagraph">
    <w:name w:val="List Paragraph"/>
    <w:basedOn w:val="Normal"/>
    <w:uiPriority w:val="34"/>
    <w:qFormat/>
    <w:rsid w:val="00BF2D9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4357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1581</Words>
  <Characters>9013</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The Nature Conservancy</Company>
  <LinksUpToDate>false</LinksUpToDate>
  <CharactersWithSpaces>10573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TNC_User</dc:creator>
  <cp:lastModifiedBy>Brian Richter</cp:lastModifiedBy>
  <cp:revision>2</cp:revision>
  <dcterms:created xsi:type="dcterms:W3CDTF">2015-09-22T19:32:00Z</dcterms:created>
  <dcterms:modified xsi:type="dcterms:W3CDTF">2015-09-22T19:32:00Z</dcterms:modified>
</cp:coreProperties>
</file>